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E70A9" w14:textId="7E86E192" w:rsidR="00E92906" w:rsidRPr="00F44109" w:rsidRDefault="00E92906" w:rsidP="00E9290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44109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NR Ad-Hoc#2                                  </w:t>
      </w:r>
      <w:r w:rsidRPr="00F44109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B44DEC" w:rsidRPr="00F44109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="00D8493B" w:rsidRPr="00F44109">
        <w:rPr>
          <w:rFonts w:ascii="Times New Roman" w:eastAsia="SimSun" w:hAnsi="Times New Roman"/>
          <w:b/>
          <w:sz w:val="24"/>
          <w:lang w:val="en-US" w:eastAsia="zh-CN"/>
        </w:rPr>
        <w:t>R1-1710950</w:t>
      </w:r>
    </w:p>
    <w:p w14:paraId="6D44CF4B" w14:textId="77777777" w:rsidR="00E92906" w:rsidRPr="00F44109" w:rsidRDefault="00E92906" w:rsidP="00E929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F44109">
        <w:rPr>
          <w:rFonts w:ascii="Times New Roman" w:eastAsia="SimSun" w:hAnsi="Times New Roman"/>
          <w:b/>
          <w:sz w:val="24"/>
          <w:lang w:val="en-US" w:eastAsia="zh-CN"/>
        </w:rPr>
        <w:t>Qingdao, P.R. China 27th – 30th June 2017</w:t>
      </w:r>
    </w:p>
    <w:p w14:paraId="03D17087" w14:textId="77777777" w:rsidR="00E92906" w:rsidRPr="00F44109" w:rsidRDefault="00E92906" w:rsidP="00E929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14D69D53" w14:textId="196CDDF4" w:rsidR="00E92906" w:rsidRPr="00F44109" w:rsidRDefault="00E92906" w:rsidP="00E9290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F441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F44109">
        <w:rPr>
          <w:rFonts w:ascii="Times New Roman" w:hAnsi="Times New Roman"/>
          <w:b/>
          <w:bCs/>
          <w:sz w:val="24"/>
          <w:lang w:val="en-US"/>
        </w:rPr>
        <w:tab/>
        <w:t>5.1.3.</w:t>
      </w:r>
      <w:r w:rsidR="00524775" w:rsidRPr="00F44109">
        <w:rPr>
          <w:rFonts w:ascii="Times New Roman" w:hAnsi="Times New Roman"/>
          <w:b/>
          <w:bCs/>
          <w:sz w:val="24"/>
          <w:lang w:val="en-US"/>
        </w:rPr>
        <w:t>2.1</w:t>
      </w:r>
      <w:r w:rsidRPr="00F44109">
        <w:rPr>
          <w:rFonts w:ascii="Times New Roman" w:hAnsi="Times New Roman"/>
          <w:b/>
          <w:bCs/>
          <w:sz w:val="24"/>
          <w:lang w:val="en-US"/>
        </w:rPr>
        <w:t>.1</w:t>
      </w:r>
    </w:p>
    <w:p w14:paraId="085E2810" w14:textId="77777777" w:rsidR="00E92906" w:rsidRPr="00F44109" w:rsidRDefault="00E92906" w:rsidP="00E92906">
      <w:pPr>
        <w:tabs>
          <w:tab w:val="left" w:pos="1985"/>
        </w:tabs>
        <w:rPr>
          <w:b/>
          <w:bCs/>
          <w:sz w:val="24"/>
          <w:lang w:val="en-US"/>
        </w:rPr>
      </w:pPr>
      <w:r w:rsidRPr="00F44109">
        <w:rPr>
          <w:b/>
          <w:bCs/>
          <w:sz w:val="24"/>
          <w:lang w:val="en-US"/>
        </w:rPr>
        <w:t>Source:</w:t>
      </w:r>
      <w:r w:rsidRPr="00F44109">
        <w:rPr>
          <w:b/>
          <w:bCs/>
          <w:sz w:val="24"/>
          <w:lang w:val="en-US"/>
        </w:rPr>
        <w:tab/>
        <w:t>InterDigital Inc.</w:t>
      </w:r>
    </w:p>
    <w:p w14:paraId="1F33960D" w14:textId="4806D945" w:rsidR="00E92906" w:rsidRPr="00F44109" w:rsidRDefault="00E92906" w:rsidP="00E92906">
      <w:pPr>
        <w:ind w:left="1985" w:hanging="1985"/>
        <w:rPr>
          <w:b/>
          <w:bCs/>
          <w:lang w:val="en-US"/>
        </w:rPr>
      </w:pPr>
      <w:r w:rsidRPr="00F44109">
        <w:rPr>
          <w:b/>
          <w:bCs/>
          <w:sz w:val="24"/>
          <w:lang w:val="en-US"/>
        </w:rPr>
        <w:t>Title:</w:t>
      </w:r>
      <w:r w:rsidRPr="00F44109">
        <w:rPr>
          <w:b/>
          <w:bCs/>
          <w:sz w:val="24"/>
          <w:lang w:val="en-US"/>
        </w:rPr>
        <w:tab/>
      </w:r>
      <w:r w:rsidR="00D8493B" w:rsidRPr="00F44109">
        <w:rPr>
          <w:b/>
          <w:bCs/>
          <w:sz w:val="24"/>
          <w:lang w:val="en-US"/>
        </w:rPr>
        <w:t>Evaluations of 1-symbol short-PUCCH with 1 or 2 bit(s)</w:t>
      </w:r>
    </w:p>
    <w:p w14:paraId="191038F5" w14:textId="77777777" w:rsidR="00E92906" w:rsidRPr="00F44109" w:rsidRDefault="00E92906" w:rsidP="00E92906">
      <w:pPr>
        <w:ind w:left="1985" w:hanging="1985"/>
        <w:rPr>
          <w:b/>
          <w:bCs/>
          <w:sz w:val="24"/>
          <w:lang w:val="en-US"/>
        </w:rPr>
      </w:pPr>
      <w:r w:rsidRPr="00F44109">
        <w:rPr>
          <w:b/>
          <w:bCs/>
          <w:sz w:val="24"/>
          <w:lang w:val="en-US"/>
        </w:rPr>
        <w:t>Document for:</w:t>
      </w:r>
      <w:r w:rsidRPr="00F44109">
        <w:rPr>
          <w:b/>
          <w:bCs/>
          <w:sz w:val="24"/>
          <w:lang w:val="en-US"/>
        </w:rPr>
        <w:tab/>
        <w:t>Discussion and Decision</w:t>
      </w:r>
    </w:p>
    <w:p w14:paraId="20F2A3ED" w14:textId="48811F41" w:rsidR="00FA20F7" w:rsidRPr="00F44109" w:rsidRDefault="00FA20F7" w:rsidP="00FA20F7">
      <w:pPr>
        <w:ind w:left="1985" w:hanging="1985"/>
        <w:rPr>
          <w:b/>
          <w:bCs/>
          <w:sz w:val="24"/>
          <w:lang w:val="en-US"/>
        </w:rPr>
      </w:pPr>
    </w:p>
    <w:p w14:paraId="45A92109" w14:textId="77777777" w:rsidR="00261A3A" w:rsidRPr="00F44109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44109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359DC482" w:rsidR="004555E3" w:rsidRPr="00F44109" w:rsidRDefault="00453980" w:rsidP="004555E3">
      <w:pPr>
        <w:rPr>
          <w:szCs w:val="22"/>
        </w:rPr>
      </w:pPr>
      <w:r w:rsidRPr="00F44109">
        <w:rPr>
          <w:szCs w:val="22"/>
        </w:rPr>
        <w:t>In RAN</w:t>
      </w:r>
      <w:r w:rsidR="004555E3" w:rsidRPr="00F44109">
        <w:rPr>
          <w:szCs w:val="22"/>
        </w:rPr>
        <w:t>1</w:t>
      </w:r>
      <w:r w:rsidR="00A7087D" w:rsidRPr="00F44109">
        <w:rPr>
          <w:szCs w:val="22"/>
        </w:rPr>
        <w:t>#8</w:t>
      </w:r>
      <w:r w:rsidR="00363D3D" w:rsidRPr="00F44109">
        <w:rPr>
          <w:szCs w:val="22"/>
        </w:rPr>
        <w:t>9</w:t>
      </w:r>
      <w:r w:rsidR="00A7087D" w:rsidRPr="00F44109">
        <w:rPr>
          <w:szCs w:val="22"/>
        </w:rPr>
        <w:t xml:space="preserve"> m</w:t>
      </w:r>
      <w:r w:rsidR="005266DD" w:rsidRPr="00F44109">
        <w:rPr>
          <w:szCs w:val="22"/>
        </w:rPr>
        <w:t xml:space="preserve">eeting, </w:t>
      </w:r>
      <w:r w:rsidR="00A7087D" w:rsidRPr="00F44109">
        <w:rPr>
          <w:szCs w:val="22"/>
        </w:rPr>
        <w:t>the following agreements regarding the structure of 1-s</w:t>
      </w:r>
      <w:r w:rsidR="00F338DB" w:rsidRPr="00F44109">
        <w:rPr>
          <w:szCs w:val="22"/>
        </w:rPr>
        <w:t>ymbol short-PUCCH with 1 or</w:t>
      </w:r>
      <w:r w:rsidR="00A7087D" w:rsidRPr="00F44109">
        <w:rPr>
          <w:szCs w:val="22"/>
        </w:rPr>
        <w:t xml:space="preserve"> 2 bit</w:t>
      </w:r>
      <w:r w:rsidR="00F338DB" w:rsidRPr="00F44109">
        <w:rPr>
          <w:szCs w:val="22"/>
        </w:rPr>
        <w:t>(</w:t>
      </w:r>
      <w:r w:rsidR="00A7087D" w:rsidRPr="00F44109">
        <w:rPr>
          <w:szCs w:val="22"/>
        </w:rPr>
        <w:t>s</w:t>
      </w:r>
      <w:r w:rsidR="00F338DB" w:rsidRPr="00F44109">
        <w:rPr>
          <w:szCs w:val="22"/>
        </w:rPr>
        <w:t>)</w:t>
      </w:r>
      <w:r w:rsidR="00A7087D" w:rsidRPr="00F44109">
        <w:rPr>
          <w:szCs w:val="22"/>
        </w:rPr>
        <w:t xml:space="preserve"> were achieved </w:t>
      </w:r>
      <w:r w:rsidR="00A7087D" w:rsidRPr="00F44109">
        <w:rPr>
          <w:szCs w:val="22"/>
        </w:rPr>
        <w:fldChar w:fldCharType="begin"/>
      </w:r>
      <w:r w:rsidR="00A7087D" w:rsidRPr="00F44109">
        <w:rPr>
          <w:szCs w:val="22"/>
        </w:rPr>
        <w:instrText xml:space="preserve"> REF _Ref455734493 \r \h  \* MERGEFORMAT </w:instrText>
      </w:r>
      <w:r w:rsidR="00A7087D" w:rsidRPr="00F44109">
        <w:rPr>
          <w:szCs w:val="22"/>
        </w:rPr>
      </w:r>
      <w:r w:rsidR="00A7087D" w:rsidRPr="00F44109">
        <w:rPr>
          <w:szCs w:val="22"/>
        </w:rPr>
        <w:fldChar w:fldCharType="separate"/>
      </w:r>
      <w:r w:rsidR="002B4B58" w:rsidRPr="00F44109">
        <w:rPr>
          <w:szCs w:val="22"/>
        </w:rPr>
        <w:t>[1]</w:t>
      </w:r>
      <w:r w:rsidR="00A7087D" w:rsidRPr="00F44109">
        <w:rPr>
          <w:szCs w:val="22"/>
        </w:rPr>
        <w:fldChar w:fldCharType="end"/>
      </w:r>
      <w:r w:rsidR="00A7087D" w:rsidRPr="00F44109">
        <w:rPr>
          <w:szCs w:val="22"/>
        </w:rPr>
        <w:t>:</w:t>
      </w:r>
    </w:p>
    <w:p w14:paraId="0DC03BAB" w14:textId="77777777" w:rsidR="00A70A86" w:rsidRPr="00F44109" w:rsidRDefault="00A70A86" w:rsidP="00A70A86">
      <w:pPr>
        <w:rPr>
          <w:rFonts w:eastAsia="MS Mincho"/>
          <w:b/>
          <w:u w:val="single"/>
          <w:lang w:eastAsia="ja-JP"/>
        </w:rPr>
      </w:pPr>
      <w:r w:rsidRPr="00F44109">
        <w:rPr>
          <w:rFonts w:eastAsia="MS Mincho"/>
          <w:b/>
          <w:highlight w:val="green"/>
          <w:u w:val="single"/>
          <w:lang w:eastAsia="ja-JP"/>
        </w:rPr>
        <w:t>Agreements:</w:t>
      </w:r>
    </w:p>
    <w:p w14:paraId="22BDC346" w14:textId="77777777" w:rsidR="00A70A86" w:rsidRPr="00CC4E64" w:rsidRDefault="00A70A86" w:rsidP="00A70A8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 xml:space="preserve">All proponents are recommended to have evaluations for </w:t>
      </w:r>
      <w:r w:rsidRPr="00CC4E64">
        <w:rPr>
          <w:rFonts w:eastAsia="MS Mincho"/>
          <w:i/>
          <w:lang w:eastAsia="ja-JP"/>
        </w:rPr>
        <w:t>1-symbol NR-PUCCH until the next meeting</w:t>
      </w:r>
    </w:p>
    <w:p w14:paraId="64F91817" w14:textId="77777777" w:rsidR="00A70A86" w:rsidRPr="00CC4E64" w:rsidRDefault="00A70A86" w:rsidP="00A70A8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Simulation assumptions for 1-symbol NR-PUCCH with 1 or 2 bit(s) UCI payload</w:t>
      </w:r>
    </w:p>
    <w:p w14:paraId="431E0505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System bandwidth = 20Mhz</w:t>
      </w:r>
    </w:p>
    <w:p w14:paraId="71B36269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Subcarrier spacing =  {15Khz, 60Khz}</w:t>
      </w:r>
    </w:p>
    <w:p w14:paraId="09D34EEF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eastAsia="ja-JP"/>
        </w:rPr>
        <w:t xml:space="preserve">TDL-A or TDL-C </w:t>
      </w:r>
      <w:r w:rsidRPr="00CC4E64">
        <w:rPr>
          <w:rFonts w:eastAsia="MS Mincho"/>
          <w:i/>
          <w:lang w:val="en-US" w:eastAsia="ja-JP"/>
        </w:rPr>
        <w:t>channel with delay spread = {30nS, 300nS, 1000nS}</w:t>
      </w:r>
    </w:p>
    <w:p w14:paraId="0A87D2D0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# UE Tx =1, # eNB Rx =2</w:t>
      </w:r>
    </w:p>
    <w:p w14:paraId="17AF1A94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# UCI bits = {1,2}</w:t>
      </w:r>
    </w:p>
    <w:p w14:paraId="339B6F44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 xml:space="preserve">Number of RB = {1 RB, 2 contiguous RBs, 2 dis-contiguous RBs} </w:t>
      </w:r>
    </w:p>
    <w:p w14:paraId="6D0852D3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Carrier frequency = 4Ghz</w:t>
      </w:r>
    </w:p>
    <w:p w14:paraId="735E61A9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Number of UEs = {1}</w:t>
      </w:r>
    </w:p>
    <w:p w14:paraId="06D577B9" w14:textId="0E42369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 xml:space="preserve">For </w:t>
      </w:r>
      <w:r w:rsidR="00E04903" w:rsidRPr="00CC4E64">
        <w:rPr>
          <w:rFonts w:eastAsia="MS Mincho"/>
          <w:i/>
          <w:lang w:val="en-US" w:eastAsia="ja-JP"/>
        </w:rPr>
        <w:t>Option</w:t>
      </w:r>
      <w:r w:rsidRPr="00CC4E64">
        <w:rPr>
          <w:rFonts w:eastAsia="MS Mincho"/>
          <w:i/>
          <w:lang w:val="en-US" w:eastAsia="ja-JP"/>
        </w:rPr>
        <w:t xml:space="preserve"> 1: evaluate both UCI based on repetition coding and UCI with modulated sequence.  </w:t>
      </w:r>
    </w:p>
    <w:p w14:paraId="465EBA44" w14:textId="77777777" w:rsidR="00A70A86" w:rsidRPr="00CC4E64" w:rsidRDefault="00A70A86" w:rsidP="00A70A86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Practical channel estimation and ideal noise estimation</w:t>
      </w:r>
    </w:p>
    <w:p w14:paraId="3B1C962D" w14:textId="77777777" w:rsidR="00A70A86" w:rsidRPr="00CC4E64" w:rsidRDefault="00A70A86" w:rsidP="00A70A8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C4E64">
        <w:rPr>
          <w:rFonts w:eastAsia="MS Mincho"/>
          <w:i/>
          <w:lang w:val="en-US" w:eastAsia="ja-JP"/>
        </w:rPr>
        <w:t>Note: design target for 1-symbol PUCCH with 1 or 2 bits is a separate discussion.</w:t>
      </w:r>
    </w:p>
    <w:p w14:paraId="52B9FD29" w14:textId="69BCDADB" w:rsidR="00A70A86" w:rsidRPr="00F44109" w:rsidRDefault="00A70A86" w:rsidP="00A70A86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CC4E64">
        <w:rPr>
          <w:rFonts w:eastAsia="MS Mincho"/>
          <w:i/>
          <w:lang w:eastAsia="ja-JP"/>
        </w:rPr>
        <w:t>Design of 1-symbol short-PUCCH for UCI of 1 or 2 bits should consider trade</w:t>
      </w:r>
      <w:r w:rsidR="00E04903" w:rsidRPr="00CC4E64">
        <w:rPr>
          <w:rFonts w:eastAsia="MS Mincho"/>
          <w:i/>
          <w:lang w:eastAsia="ja-JP"/>
        </w:rPr>
        <w:t>-</w:t>
      </w:r>
      <w:r w:rsidRPr="00CC4E64">
        <w:rPr>
          <w:rFonts w:eastAsia="MS Mincho"/>
          <w:i/>
          <w:lang w:eastAsia="ja-JP"/>
        </w:rPr>
        <w:t>off among PAPR, A-to-N, N-to-A, and DTX-to-ACK performances, and UE multiplexing capacity.</w:t>
      </w:r>
    </w:p>
    <w:p w14:paraId="3BC11DBE" w14:textId="77777777" w:rsidR="00363D3D" w:rsidRPr="00F44109" w:rsidRDefault="00363D3D" w:rsidP="004E1513">
      <w:pPr>
        <w:rPr>
          <w:szCs w:val="22"/>
        </w:rPr>
      </w:pPr>
    </w:p>
    <w:p w14:paraId="36694356" w14:textId="7E504ED7" w:rsidR="005A08A7" w:rsidRPr="00F44109" w:rsidRDefault="00A7087D" w:rsidP="004E1513">
      <w:pPr>
        <w:rPr>
          <w:szCs w:val="22"/>
        </w:rPr>
      </w:pPr>
      <w:r w:rsidRPr="00F44109">
        <w:rPr>
          <w:szCs w:val="22"/>
        </w:rPr>
        <w:t>In this contribution, we</w:t>
      </w:r>
      <w:r w:rsidR="00C25B97" w:rsidRPr="00F44109">
        <w:rPr>
          <w:szCs w:val="22"/>
        </w:rPr>
        <w:t xml:space="preserve"> </w:t>
      </w:r>
      <w:r w:rsidR="009C31EB" w:rsidRPr="00F44109">
        <w:rPr>
          <w:szCs w:val="22"/>
        </w:rPr>
        <w:t>evaluate the</w:t>
      </w:r>
      <w:r w:rsidR="00C25B97" w:rsidRPr="00F44109">
        <w:rPr>
          <w:szCs w:val="22"/>
        </w:rPr>
        <w:t xml:space="preserve"> PUCCH structures</w:t>
      </w:r>
      <w:r w:rsidR="009C31EB" w:rsidRPr="00F44109">
        <w:rPr>
          <w:szCs w:val="22"/>
        </w:rPr>
        <w:t>,</w:t>
      </w:r>
      <w:r w:rsidR="00C25B97" w:rsidRPr="00F44109">
        <w:rPr>
          <w:szCs w:val="22"/>
        </w:rPr>
        <w:t xml:space="preserve"> RS &amp; UCI </w:t>
      </w:r>
      <w:r w:rsidR="00C25B97" w:rsidRPr="00F44109">
        <w:rPr>
          <w:rFonts w:eastAsia="MS Mincho"/>
          <w:iCs/>
          <w:lang w:eastAsia="ja-JP"/>
        </w:rPr>
        <w:t>are multiplexed by FDM manner</w:t>
      </w:r>
      <w:r w:rsidRPr="00F44109">
        <w:rPr>
          <w:szCs w:val="22"/>
        </w:rPr>
        <w:t xml:space="preserve"> </w:t>
      </w:r>
      <w:r w:rsidR="00F338DB" w:rsidRPr="00F44109">
        <w:rPr>
          <w:szCs w:val="22"/>
        </w:rPr>
        <w:t>(</w:t>
      </w:r>
      <w:r w:rsidR="00C25B97" w:rsidRPr="00F44109">
        <w:rPr>
          <w:szCs w:val="22"/>
        </w:rPr>
        <w:t xml:space="preserve">i.e., </w:t>
      </w:r>
      <w:r w:rsidR="00F338DB" w:rsidRPr="00F44109">
        <w:rPr>
          <w:szCs w:val="22"/>
        </w:rPr>
        <w:t>Option 1)</w:t>
      </w:r>
      <w:r w:rsidRPr="00F44109">
        <w:rPr>
          <w:szCs w:val="22"/>
        </w:rPr>
        <w:t xml:space="preserve"> </w:t>
      </w:r>
      <w:r w:rsidR="007F6745" w:rsidRPr="00F44109">
        <w:rPr>
          <w:szCs w:val="22"/>
        </w:rPr>
        <w:t xml:space="preserve">for UCI payload </w:t>
      </w:r>
      <w:r w:rsidR="00F338DB" w:rsidRPr="00F44109">
        <w:rPr>
          <w:szCs w:val="22"/>
        </w:rPr>
        <w:t>up to</w:t>
      </w:r>
      <w:r w:rsidR="007F6745" w:rsidRPr="00F44109">
        <w:rPr>
          <w:szCs w:val="22"/>
        </w:rPr>
        <w:t xml:space="preserve"> 2 bits</w:t>
      </w:r>
      <w:r w:rsidR="00437783" w:rsidRPr="00F44109">
        <w:rPr>
          <w:szCs w:val="22"/>
        </w:rPr>
        <w:t xml:space="preserve"> and sequence-based design (</w:t>
      </w:r>
      <w:r w:rsidR="0042772E" w:rsidRPr="00F44109">
        <w:rPr>
          <w:szCs w:val="22"/>
        </w:rPr>
        <w:t xml:space="preserve">i.e., </w:t>
      </w:r>
      <w:r w:rsidR="00437783" w:rsidRPr="00F44109">
        <w:rPr>
          <w:szCs w:val="22"/>
        </w:rPr>
        <w:t>Option 4) consider</w:t>
      </w:r>
      <w:r w:rsidR="003D5F68" w:rsidRPr="00F44109">
        <w:rPr>
          <w:szCs w:val="22"/>
        </w:rPr>
        <w:t>ing</w:t>
      </w:r>
      <w:r w:rsidR="00437783" w:rsidRPr="00F44109">
        <w:rPr>
          <w:szCs w:val="22"/>
        </w:rPr>
        <w:t xml:space="preserve"> their different </w:t>
      </w:r>
      <w:r w:rsidR="007E4871" w:rsidRPr="00F44109">
        <w:rPr>
          <w:szCs w:val="22"/>
        </w:rPr>
        <w:t>flavours</w:t>
      </w:r>
      <w:r w:rsidR="00437783" w:rsidRPr="00F44109">
        <w:rPr>
          <w:szCs w:val="22"/>
        </w:rPr>
        <w:t>.</w:t>
      </w:r>
    </w:p>
    <w:p w14:paraId="411E7BBD" w14:textId="2B11648C" w:rsidR="00085A01" w:rsidRPr="00F44109" w:rsidRDefault="008C5D03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F44109">
        <w:rPr>
          <w:rFonts w:ascii="Times New Roman" w:hAnsi="Times New Roman"/>
          <w:b/>
          <w:sz w:val="32"/>
          <w:szCs w:val="32"/>
        </w:rPr>
        <w:t>Short PUCCH</w:t>
      </w:r>
      <w:r w:rsidR="004555E3" w:rsidRPr="00F44109">
        <w:rPr>
          <w:rFonts w:ascii="Times New Roman" w:hAnsi="Times New Roman"/>
          <w:b/>
          <w:sz w:val="32"/>
          <w:szCs w:val="32"/>
        </w:rPr>
        <w:t xml:space="preserve"> </w:t>
      </w:r>
      <w:r w:rsidRPr="00F44109">
        <w:rPr>
          <w:rFonts w:ascii="Times New Roman" w:hAnsi="Times New Roman"/>
          <w:b/>
          <w:sz w:val="32"/>
          <w:szCs w:val="32"/>
        </w:rPr>
        <w:t>Structure</w:t>
      </w:r>
      <w:r w:rsidR="00D541BB" w:rsidRPr="00F44109">
        <w:rPr>
          <w:rFonts w:ascii="Times New Roman" w:hAnsi="Times New Roman"/>
          <w:b/>
          <w:sz w:val="32"/>
          <w:szCs w:val="32"/>
        </w:rPr>
        <w:t>s</w:t>
      </w:r>
    </w:p>
    <w:p w14:paraId="53F23DB2" w14:textId="77777777" w:rsidR="00FD52C1" w:rsidRPr="00F44109" w:rsidRDefault="00575457" w:rsidP="00DA18FC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Option</w:t>
      </w:r>
      <w:r w:rsidR="00D541BB" w:rsidRPr="00F44109">
        <w:rPr>
          <w:rFonts w:ascii="Times New Roman" w:eastAsia="SimSun" w:hAnsi="Times New Roman"/>
          <w:lang w:val="en-GB" w:eastAsia="sv-SE"/>
        </w:rPr>
        <w:t xml:space="preserve"> 1</w:t>
      </w:r>
      <w:r w:rsidRPr="00F44109">
        <w:rPr>
          <w:rFonts w:ascii="Times New Roman" w:eastAsia="SimSun" w:hAnsi="Times New Roman"/>
          <w:lang w:val="en-GB" w:eastAsia="sv-SE"/>
        </w:rPr>
        <w:t>a</w:t>
      </w:r>
      <w:r w:rsidR="00D541BB" w:rsidRPr="00F44109">
        <w:rPr>
          <w:rFonts w:ascii="Times New Roman" w:eastAsia="SimSun" w:hAnsi="Times New Roman"/>
          <w:lang w:val="en-GB" w:eastAsia="sv-SE"/>
        </w:rPr>
        <w:t>:</w:t>
      </w:r>
      <w:r w:rsidR="00D940D2" w:rsidRPr="00F44109">
        <w:rPr>
          <w:rFonts w:ascii="Times New Roman" w:eastAsia="SimSun" w:hAnsi="Times New Roman"/>
          <w:lang w:val="en-GB" w:eastAsia="sv-SE"/>
        </w:rPr>
        <w:t xml:space="preserve"> FDMed RS and UCI</w:t>
      </w:r>
      <w:r w:rsidRPr="00F44109">
        <w:rPr>
          <w:rFonts w:ascii="Times New Roman" w:eastAsia="SimSun" w:hAnsi="Times New Roman"/>
          <w:lang w:val="en-GB" w:eastAsia="sv-SE"/>
        </w:rPr>
        <w:t xml:space="preserve"> - UCI based on repetition coding</w:t>
      </w:r>
      <w:r w:rsidR="00FD52C1" w:rsidRPr="00F44109">
        <w:rPr>
          <w:rFonts w:ascii="Times New Roman" w:eastAsia="SimSun" w:hAnsi="Times New Roman"/>
          <w:lang w:val="en-GB" w:eastAsia="sv-SE"/>
        </w:rPr>
        <w:t xml:space="preserve">. </w:t>
      </w:r>
    </w:p>
    <w:p w14:paraId="692EC92D" w14:textId="739552DB" w:rsidR="007A08AF" w:rsidRPr="00F44109" w:rsidRDefault="00FD52C1" w:rsidP="00FD52C1">
      <w:pPr>
        <w:pStyle w:val="ListParagraph"/>
        <w:numPr>
          <w:ilvl w:val="1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DMRS and UCI ratio is 1/1. UCI is repetition of a BPSK symbol. DMRS is derived by puncturing ZC sequence.</w:t>
      </w:r>
    </w:p>
    <w:p w14:paraId="28480617" w14:textId="756FB30E" w:rsidR="00223484" w:rsidRPr="00F44109" w:rsidRDefault="00575457" w:rsidP="00575457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Option 1b</w:t>
      </w:r>
      <w:r w:rsidR="00223484" w:rsidRPr="00F44109">
        <w:rPr>
          <w:rFonts w:ascii="Times New Roman" w:eastAsia="SimSun" w:hAnsi="Times New Roman"/>
          <w:lang w:val="en-GB" w:eastAsia="sv-SE"/>
        </w:rPr>
        <w:t xml:space="preserve">: </w:t>
      </w:r>
      <w:r w:rsidRPr="00F44109">
        <w:rPr>
          <w:rFonts w:ascii="Times New Roman" w:eastAsia="SimSun" w:hAnsi="Times New Roman"/>
          <w:lang w:val="en-GB" w:eastAsia="sv-SE"/>
        </w:rPr>
        <w:t>FDMed RS and UCI</w:t>
      </w:r>
      <w:r w:rsidR="00437783" w:rsidRPr="00F44109">
        <w:rPr>
          <w:rFonts w:ascii="Times New Roman" w:eastAsia="SimSun" w:hAnsi="Times New Roman"/>
          <w:lang w:val="en-GB" w:eastAsia="sv-SE"/>
        </w:rPr>
        <w:t xml:space="preserve"> - UCI</w:t>
      </w:r>
      <w:r w:rsidRPr="00F44109">
        <w:rPr>
          <w:rFonts w:ascii="Times New Roman" w:eastAsia="SimSun" w:hAnsi="Times New Roman"/>
          <w:lang w:val="en-GB" w:eastAsia="sv-SE"/>
        </w:rPr>
        <w:t xml:space="preserve"> with modulated sequence</w:t>
      </w:r>
    </w:p>
    <w:p w14:paraId="16C3B7B5" w14:textId="5010F5C2" w:rsidR="00FD52C1" w:rsidRPr="00F44109" w:rsidRDefault="00FD52C1" w:rsidP="00FD52C1">
      <w:pPr>
        <w:pStyle w:val="ListParagraph"/>
        <w:numPr>
          <w:ilvl w:val="1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DMRS and UCI ratio is 1/1. BPSK symbol for 1 bit UCI</w:t>
      </w:r>
      <w:r w:rsidR="004C6213" w:rsidRPr="00F44109">
        <w:rPr>
          <w:rFonts w:ascii="Times New Roman" w:eastAsia="SimSun" w:hAnsi="Times New Roman"/>
          <w:lang w:val="en-GB" w:eastAsia="sv-SE"/>
        </w:rPr>
        <w:t xml:space="preserve"> modulates a ZC-based sequence</w:t>
      </w:r>
      <w:r w:rsidRPr="00F44109">
        <w:rPr>
          <w:rFonts w:ascii="Times New Roman" w:eastAsia="SimSun" w:hAnsi="Times New Roman"/>
          <w:lang w:val="en-GB" w:eastAsia="sv-SE"/>
        </w:rPr>
        <w:t xml:space="preserve">. DMRS is </w:t>
      </w:r>
      <w:r w:rsidR="004C6213" w:rsidRPr="00F44109">
        <w:rPr>
          <w:rFonts w:ascii="Times New Roman" w:eastAsia="SimSun" w:hAnsi="Times New Roman"/>
          <w:lang w:val="en-GB" w:eastAsia="sv-SE"/>
        </w:rPr>
        <w:t xml:space="preserve">also </w:t>
      </w:r>
      <w:r w:rsidRPr="00F44109">
        <w:rPr>
          <w:rFonts w:ascii="Times New Roman" w:eastAsia="SimSun" w:hAnsi="Times New Roman"/>
          <w:lang w:val="en-GB" w:eastAsia="sv-SE"/>
        </w:rPr>
        <w:t>derived by puncturing ZC sequence.</w:t>
      </w:r>
    </w:p>
    <w:p w14:paraId="0180E2CF" w14:textId="2D8DF625" w:rsidR="00223484" w:rsidRPr="00F44109" w:rsidRDefault="00575457" w:rsidP="00223484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Option 4a</w:t>
      </w:r>
      <w:r w:rsidR="00223484" w:rsidRPr="00F44109">
        <w:rPr>
          <w:rFonts w:ascii="Times New Roman" w:eastAsia="SimSun" w:hAnsi="Times New Roman"/>
          <w:lang w:val="en-GB" w:eastAsia="sv-SE"/>
        </w:rPr>
        <w:t xml:space="preserve">: </w:t>
      </w:r>
      <w:r w:rsidRPr="00F44109">
        <w:rPr>
          <w:rFonts w:ascii="Times New Roman" w:eastAsia="SimSun" w:hAnsi="Times New Roman"/>
          <w:lang w:val="en-GB" w:eastAsia="sv-SE"/>
        </w:rPr>
        <w:t>Sequences-based design with ZC sequences</w:t>
      </w:r>
      <w:r w:rsidR="004C6213" w:rsidRPr="00F44109">
        <w:rPr>
          <w:rFonts w:ascii="Times New Roman" w:eastAsia="SimSun" w:hAnsi="Times New Roman"/>
          <w:lang w:val="en-GB" w:eastAsia="sv-SE"/>
        </w:rPr>
        <w:t xml:space="preserve">. </w:t>
      </w:r>
    </w:p>
    <w:p w14:paraId="6F16956B" w14:textId="559CC55A" w:rsidR="00016997" w:rsidRPr="00F44109" w:rsidRDefault="00575457" w:rsidP="00016997">
      <w:pPr>
        <w:pStyle w:val="ListParagraph"/>
        <w:numPr>
          <w:ilvl w:val="0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Option 4b</w:t>
      </w:r>
      <w:r w:rsidR="00016997" w:rsidRPr="00F44109">
        <w:rPr>
          <w:rFonts w:ascii="Times New Roman" w:eastAsia="SimSun" w:hAnsi="Times New Roman"/>
          <w:lang w:val="en-GB" w:eastAsia="sv-SE"/>
        </w:rPr>
        <w:t xml:space="preserve">: </w:t>
      </w:r>
      <w:r w:rsidRPr="00F44109">
        <w:rPr>
          <w:rFonts w:ascii="Times New Roman" w:eastAsia="SimSun" w:hAnsi="Times New Roman"/>
          <w:lang w:val="en-GB" w:eastAsia="sv-SE"/>
        </w:rPr>
        <w:t>Sequences-based design with computer-generated sequences (CGSs)</w:t>
      </w:r>
    </w:p>
    <w:p w14:paraId="7A4BF026" w14:textId="4B1C2561" w:rsidR="004C6213" w:rsidRPr="00F44109" w:rsidRDefault="004C6213" w:rsidP="004C6213">
      <w:pPr>
        <w:pStyle w:val="ListParagraph"/>
        <w:numPr>
          <w:ilvl w:val="1"/>
          <w:numId w:val="18"/>
        </w:numPr>
        <w:rPr>
          <w:rFonts w:ascii="Times New Roman" w:eastAsia="SimSun" w:hAnsi="Times New Roman"/>
          <w:lang w:val="en-GB" w:eastAsia="sv-SE"/>
        </w:rPr>
      </w:pPr>
      <w:r w:rsidRPr="00F44109">
        <w:rPr>
          <w:rFonts w:ascii="Times New Roman" w:eastAsia="SimSun" w:hAnsi="Times New Roman"/>
          <w:lang w:val="en-GB" w:eastAsia="sv-SE"/>
        </w:rPr>
        <w:t>CGSs are provided in Appendix.</w:t>
      </w:r>
    </w:p>
    <w:p w14:paraId="4B5C4105" w14:textId="77777777" w:rsidR="004A6561" w:rsidRPr="00F44109" w:rsidRDefault="004A6561" w:rsidP="005863BE">
      <w:pPr>
        <w:rPr>
          <w:b/>
          <w:szCs w:val="22"/>
          <w:lang w:eastAsia="sv-SE"/>
        </w:rPr>
      </w:pPr>
    </w:p>
    <w:p w14:paraId="570E10A7" w14:textId="3D4FD4C9" w:rsidR="00180B6F" w:rsidRPr="00F44109" w:rsidRDefault="00007D46" w:rsidP="006C59FF">
      <w:pPr>
        <w:pStyle w:val="Heading1"/>
        <w:rPr>
          <w:rFonts w:ascii="Times New Roman" w:hAnsi="Times New Roman"/>
          <w:b/>
          <w:sz w:val="32"/>
          <w:szCs w:val="32"/>
        </w:rPr>
      </w:pPr>
      <w:r w:rsidRPr="00F44109">
        <w:rPr>
          <w:rFonts w:ascii="Times New Roman" w:hAnsi="Times New Roman"/>
          <w:b/>
          <w:sz w:val="32"/>
          <w:szCs w:val="32"/>
        </w:rPr>
        <w:lastRenderedPageBreak/>
        <w:t>Link L</w:t>
      </w:r>
      <w:r w:rsidR="00840C1E" w:rsidRPr="00F44109">
        <w:rPr>
          <w:rFonts w:ascii="Times New Roman" w:hAnsi="Times New Roman"/>
          <w:b/>
          <w:sz w:val="32"/>
          <w:szCs w:val="32"/>
        </w:rPr>
        <w:t xml:space="preserve">evel </w:t>
      </w:r>
      <w:r w:rsidRPr="00F44109">
        <w:rPr>
          <w:rFonts w:ascii="Times New Roman" w:hAnsi="Times New Roman"/>
          <w:b/>
          <w:sz w:val="32"/>
          <w:szCs w:val="32"/>
        </w:rPr>
        <w:t>E</w:t>
      </w:r>
      <w:r w:rsidR="00840C1E" w:rsidRPr="00F44109">
        <w:rPr>
          <w:rFonts w:ascii="Times New Roman" w:hAnsi="Times New Roman"/>
          <w:b/>
          <w:sz w:val="32"/>
          <w:szCs w:val="32"/>
        </w:rPr>
        <w:t>valuation</w:t>
      </w:r>
    </w:p>
    <w:p w14:paraId="33B5DE8D" w14:textId="03AAEB20" w:rsidR="001F6E4A" w:rsidRPr="004C318E" w:rsidRDefault="00E61BCF" w:rsidP="001F6E4A">
      <w:pPr>
        <w:pStyle w:val="Heading2"/>
        <w:rPr>
          <w:rFonts w:ascii="Times New Roman" w:hAnsi="Times New Roman"/>
          <w:b/>
          <w:sz w:val="24"/>
        </w:rPr>
      </w:pPr>
      <w:r w:rsidRPr="004C318E">
        <w:rPr>
          <w:rFonts w:ascii="Times New Roman" w:hAnsi="Times New Roman"/>
          <w:b/>
          <w:sz w:val="24"/>
        </w:rPr>
        <w:t>DTX-</w:t>
      </w:r>
      <w:r w:rsidR="001F6E4A" w:rsidRPr="004C318E">
        <w:rPr>
          <w:rFonts w:ascii="Times New Roman" w:hAnsi="Times New Roman"/>
          <w:b/>
          <w:sz w:val="24"/>
        </w:rPr>
        <w:t>to-</w:t>
      </w:r>
      <w:r w:rsidRPr="004C318E">
        <w:rPr>
          <w:rFonts w:ascii="Times New Roman" w:hAnsi="Times New Roman"/>
          <w:b/>
          <w:sz w:val="24"/>
        </w:rPr>
        <w:t>ACK</w:t>
      </w:r>
    </w:p>
    <w:p w14:paraId="63278ABB" w14:textId="7E9182F5" w:rsidR="001F6E4A" w:rsidRPr="00F44109" w:rsidRDefault="001F6E4A" w:rsidP="001F6E4A">
      <w:r w:rsidRPr="00F44109">
        <w:t xml:space="preserve">In the simulations, we set the DTX-to-ACK probability for the Short PUCCH </w:t>
      </w:r>
      <w:r w:rsidR="00E04903" w:rsidRPr="00F44109">
        <w:t>option</w:t>
      </w:r>
      <w:r w:rsidRPr="00F44109">
        <w:t xml:space="preserve">s to 1e-2, as shown in </w:t>
      </w:r>
      <w:r w:rsidRPr="00F44109">
        <w:fldChar w:fldCharType="begin"/>
      </w:r>
      <w:r w:rsidRPr="00F44109">
        <w:instrText xml:space="preserve"> REF _Ref485304705 \h </w:instrText>
      </w:r>
      <w:r w:rsidR="00F44109">
        <w:instrText xml:space="preserve"> \* MERGEFORMAT </w:instrText>
      </w:r>
      <w:r w:rsidRPr="00F44109">
        <w:fldChar w:fldCharType="separate"/>
      </w:r>
      <w:r w:rsidR="002B4B58" w:rsidRPr="00F44109">
        <w:t xml:space="preserve">Figure </w:t>
      </w:r>
      <w:r w:rsidR="002B4B58" w:rsidRPr="00F44109">
        <w:rPr>
          <w:noProof/>
        </w:rPr>
        <w:t>1</w:t>
      </w:r>
      <w:r w:rsidRPr="00F44109">
        <w:fldChar w:fldCharType="end"/>
      </w:r>
      <w:r w:rsidRPr="00F44109">
        <w:t xml:space="preserve">. For </w:t>
      </w:r>
      <w:r w:rsidR="00E04903" w:rsidRPr="00F44109">
        <w:t>Option</w:t>
      </w:r>
      <w:r w:rsidRPr="00F44109">
        <w:t xml:space="preserve">1a/b, the desired DTX-to-ACK probability is achieved by </w:t>
      </w:r>
      <w:r w:rsidR="007536EA">
        <w:t>comparin</w:t>
      </w:r>
      <w:r w:rsidR="00684B1C">
        <w:t xml:space="preserve">g the energy on the RBs with a </w:t>
      </w:r>
      <w:r w:rsidR="00684B1C" w:rsidRPr="00F44109">
        <w:t>noise variance-dependent</w:t>
      </w:r>
      <w:r w:rsidR="00F20B1D">
        <w:t xml:space="preserve"> threshold</w:t>
      </w:r>
      <w:r w:rsidRPr="00F44109">
        <w:t xml:space="preserve">. For </w:t>
      </w:r>
      <w:r w:rsidR="00E04903" w:rsidRPr="00F44109">
        <w:t>Option</w:t>
      </w:r>
      <w:r w:rsidRPr="00F44109">
        <w:t xml:space="preserve">4a/b, the received signal is first correlated with ACK sequences and NACK sequences. The correlation results are compared with a noise variance-dependent threshold which </w:t>
      </w:r>
      <w:r w:rsidR="00E47357" w:rsidRPr="00F44109">
        <w:t>yields</w:t>
      </w:r>
      <w:r w:rsidRPr="00F44109">
        <w:t xml:space="preserve"> DTX-to-ACK probability of 1e-2. </w:t>
      </w:r>
    </w:p>
    <w:p w14:paraId="7F021B05" w14:textId="77777777" w:rsidR="001F6E4A" w:rsidRPr="00F44109" w:rsidRDefault="001F6E4A" w:rsidP="001F6E4A">
      <w:pPr>
        <w:ind w:left="-720"/>
      </w:pPr>
      <w:r w:rsidRPr="00F44109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784468AB" wp14:editId="6A107EC8">
                <wp:extent cx="6871050" cy="5538159"/>
                <wp:effectExtent l="0" t="0" r="6350" b="5715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050" cy="55381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0EB59C" w14:textId="77777777" w:rsidR="00E65D8A" w:rsidRDefault="00E65D8A" w:rsidP="001F6E4A">
                            <w:pPr>
                              <w:jc w:val="center"/>
                            </w:pPr>
                            <w:r w:rsidRPr="008E2021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852898D" wp14:editId="05021458">
                                  <wp:extent cx="3046304" cy="22860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6304" cy="228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E2021">
                              <w:t xml:space="preserve"> </w:t>
                            </w:r>
                            <w:r w:rsidRPr="003B6A3A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658D58D" wp14:editId="0791639B">
                                  <wp:extent cx="3046303" cy="22860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6303" cy="228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5BBB8D4" w14:textId="10FD6BDE" w:rsidR="00E65D8A" w:rsidRDefault="00E65D8A" w:rsidP="001F6E4A">
                            <w:pPr>
                              <w:jc w:val="center"/>
                            </w:pPr>
                            <w:r>
                              <w:t>a) TDL-A 30ns                 b) TDL-A 300ns</w:t>
                            </w:r>
                          </w:p>
                          <w:p w14:paraId="5036C018" w14:textId="188E4A0E" w:rsidR="00E65D8A" w:rsidRDefault="00E65D8A" w:rsidP="001F6E4A">
                            <w:pPr>
                              <w:jc w:val="center"/>
                            </w:pPr>
                            <w:r w:rsidRPr="00850C59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A8D674F" wp14:editId="094C257B">
                                  <wp:extent cx="3046302" cy="228600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6302" cy="228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7441C4" w14:textId="4261402B" w:rsidR="00E65D8A" w:rsidRDefault="00E65D8A" w:rsidP="001F6E4A">
                            <w:pPr>
                              <w:ind w:left="360"/>
                              <w:jc w:val="center"/>
                            </w:pPr>
                            <w:r>
                              <w:t>c) TDL-A 1000ns</w:t>
                            </w:r>
                          </w:p>
                          <w:p w14:paraId="0A0BEF5F" w14:textId="1D455889" w:rsidR="00E65D8A" w:rsidRPr="00E23F54" w:rsidRDefault="00E65D8A" w:rsidP="001F6E4A">
                            <w:pPr>
                              <w:pStyle w:val="Caption"/>
                            </w:pPr>
                            <w:bookmarkStart w:id="0" w:name="_Ref485304705"/>
                            <w:r w:rsidRPr="00E23F54">
                              <w:t xml:space="preserve">Figure </w:t>
                            </w:r>
                            <w:r w:rsidRPr="00E23F54">
                              <w:fldChar w:fldCharType="begin"/>
                            </w:r>
                            <w:r w:rsidRPr="00E23F54">
                              <w:instrText xml:space="preserve"> SEQ Figure \* ARABIC </w:instrText>
                            </w:r>
                            <w:r w:rsidRPr="00E23F5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Pr="00E23F54">
                              <w:fldChar w:fldCharType="end"/>
                            </w:r>
                            <w:bookmarkEnd w:id="0"/>
                            <w:r w:rsidRPr="00E23F54">
                              <w:t xml:space="preserve"> </w:t>
                            </w:r>
                            <w:r>
                              <w:t>DTX-to-ACK performance</w:t>
                            </w:r>
                            <w:r w:rsidRPr="00E23F54">
                              <w:t xml:space="preserve"> for the Short PUCCH methods</w:t>
                            </w:r>
                          </w:p>
                          <w:p w14:paraId="06EAC9F6" w14:textId="77777777" w:rsidR="00E65D8A" w:rsidRDefault="00E65D8A" w:rsidP="001F6E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4468A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41.05pt;height:4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FH1QQIAAHoEAAAOAAAAZHJzL2Uyb0RvYy54bWysVFFv2jAQfp+0/2D5fYRQ0tKIUDEqpkmo&#10;rQRTn41jQyTH59mGhP36nZ1AabenaS/mfHf5fPd9d0wf2lqRo7CuAl3QdDCkRGgOZaV3Bf2xWX6Z&#10;UOI80yVToEVBT8LRh9nnT9PG5GIEe1ClsARBtMsbU9C99yZPEsf3omZuAEZoDEqwNfN4tbuktKxB&#10;9Folo+HwNmnAlsYCF86h97EL0lnEl1Jw/yylE56ogmJtPp42nttwJrMpy3eWmX3F+zLYP1RRs0rj&#10;oxeoR+YZOdjqD6i64hYcSD/gUCcgZcVF7AG7SYcfulnvmRGxFyTHmQtN7v/B8qfjiyVVWdCMEs1q&#10;lGgjWk++QkuywE5jXI5Ja4NpvkU3qnz2O3SGpltp6/CL7RCMI8+nC7cBjKPzdnKXDjMMcYxl2c0k&#10;ze4DTvL2ubHOfxNQk2AU1KJ4kVN2XDnfpZ5TwmsOVFUuK6XiJQyMWChLjgylVj4WieDvspQmDZZy&#10;g3WEjzSEzztkpbGW0GzXVLB8u217BrZQnpAAC90AOcOXFRa5Ys6/MIsTg43hFvhnPKQCfAR6i5I9&#10;2F9/84d8FBKjlDQ4gQV1Pw/MCkrUd40S36fjcRjZeBlndyO82OvI9jqiD/UCsPMU983waIZ8r86m&#10;tFC/4rLMw6sYYprj2wX1Z3Phu73AZeNiPo9JOKSG+ZVeGx6gA2lBgk37yqzpdfIo8ROcZ5XlH+Tq&#10;cju65wcPsopaBoI7VnveccDjNPTLGDbo+h6z3v4yZr8BAAD//wMAUEsDBBQABgAIAAAAIQA2m1Yf&#10;3wAAAAYBAAAPAAAAZHJzL2Rvd25yZXYueG1sTI9La8MwEITvhf4HsYFeSiPHoY1xLIdS+oDeEvdB&#10;bhtrY5taK2Mptvvvq/TSXhaGGWa+zTaTacVAvWssK1jMIxDEpdUNVwreiqebBITzyBpby6Tgmxxs&#10;8suLDFNtR97SsPOVCCXsUlRQe9+lUrqyJoNubjvi4B1tb9AH2VdS9ziGctPKOIrupMGGw0KNHT3U&#10;VH7tTkbB/rr6fHXT8/u4vF12jy9DsfrQhVJXs+l+DcLT5P/CcMYP6JAHpoM9sXaiVRAe8b/37EVJ&#10;vABxUJCs4hhknsn/+PkPAAAA//8DAFBLAQItABQABgAIAAAAIQC2gziS/gAAAOEBAAATAAAAAAAA&#10;AAAAAAAAAAAAAABbQ29udGVudF9UeXBlc10ueG1sUEsBAi0AFAAGAAgAAAAhADj9If/WAAAAlAEA&#10;AAsAAAAAAAAAAAAAAAAALwEAAF9yZWxzLy5yZWxzUEsBAi0AFAAGAAgAAAAhAOy0UfVBAgAAegQA&#10;AA4AAAAAAAAAAAAAAAAALgIAAGRycy9lMm9Eb2MueG1sUEsBAi0AFAAGAAgAAAAhADabVh/fAAAA&#10;BgEAAA8AAAAAAAAAAAAAAAAAmwQAAGRycy9kb3ducmV2LnhtbFBLBQYAAAAABAAEAPMAAACnBQAA&#10;AAA=&#10;" fillcolor="white [3201]" stroked="f" strokeweight=".5pt">
                <v:textbox>
                  <w:txbxContent>
                    <w:p w14:paraId="440EB59C" w14:textId="77777777" w:rsidR="00E65D8A" w:rsidRDefault="00E65D8A" w:rsidP="001F6E4A">
                      <w:pPr>
                        <w:jc w:val="center"/>
                      </w:pPr>
                      <w:r w:rsidRPr="008E2021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852898D" wp14:editId="05021458">
                            <wp:extent cx="3046304" cy="228600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6304" cy="228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E2021">
                        <w:t xml:space="preserve"> </w:t>
                      </w:r>
                      <w:r w:rsidRPr="003B6A3A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658D58D" wp14:editId="0791639B">
                            <wp:extent cx="3046303" cy="22860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6303" cy="228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5BBB8D4" w14:textId="10FD6BDE" w:rsidR="00E65D8A" w:rsidRDefault="00E65D8A" w:rsidP="001F6E4A">
                      <w:pPr>
                        <w:jc w:val="center"/>
                      </w:pPr>
                      <w:r>
                        <w:t>a) TDL-A 30ns                 b) TDL-A 300ns</w:t>
                      </w:r>
                    </w:p>
                    <w:p w14:paraId="5036C018" w14:textId="188E4A0E" w:rsidR="00E65D8A" w:rsidRDefault="00E65D8A" w:rsidP="001F6E4A">
                      <w:pPr>
                        <w:jc w:val="center"/>
                      </w:pPr>
                      <w:r w:rsidRPr="00850C59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A8D674F" wp14:editId="094C257B">
                            <wp:extent cx="3046302" cy="228600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6302" cy="228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7441C4" w14:textId="4261402B" w:rsidR="00E65D8A" w:rsidRDefault="00E65D8A" w:rsidP="001F6E4A">
                      <w:pPr>
                        <w:ind w:left="360"/>
                        <w:jc w:val="center"/>
                      </w:pPr>
                      <w:r>
                        <w:t>c) TDL-A 1000ns</w:t>
                      </w:r>
                    </w:p>
                    <w:p w14:paraId="0A0BEF5F" w14:textId="1D455889" w:rsidR="00E65D8A" w:rsidRPr="00E23F54" w:rsidRDefault="00E65D8A" w:rsidP="001F6E4A">
                      <w:pPr>
                        <w:pStyle w:val="Caption"/>
                      </w:pPr>
                      <w:bookmarkStart w:id="1" w:name="_Ref485304705"/>
                      <w:r w:rsidRPr="00E23F54">
                        <w:t xml:space="preserve">Figure </w:t>
                      </w:r>
                      <w:r w:rsidRPr="00E23F54">
                        <w:fldChar w:fldCharType="begin"/>
                      </w:r>
                      <w:r w:rsidRPr="00E23F54">
                        <w:instrText xml:space="preserve"> SEQ Figure \* ARABIC </w:instrText>
                      </w:r>
                      <w:r w:rsidRPr="00E23F54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Pr="00E23F54">
                        <w:fldChar w:fldCharType="end"/>
                      </w:r>
                      <w:bookmarkEnd w:id="1"/>
                      <w:r w:rsidRPr="00E23F54">
                        <w:t xml:space="preserve"> </w:t>
                      </w:r>
                      <w:r>
                        <w:t>DTX-to-ACK performance</w:t>
                      </w:r>
                      <w:r w:rsidRPr="00E23F54">
                        <w:t xml:space="preserve"> for the Short PUCCH methods</w:t>
                      </w:r>
                    </w:p>
                    <w:p w14:paraId="06EAC9F6" w14:textId="77777777" w:rsidR="00E65D8A" w:rsidRDefault="00E65D8A" w:rsidP="001F6E4A"/>
                  </w:txbxContent>
                </v:textbox>
                <w10:anchorlock/>
              </v:shape>
            </w:pict>
          </mc:Fallback>
        </mc:AlternateContent>
      </w:r>
    </w:p>
    <w:p w14:paraId="58E72434" w14:textId="64039C79" w:rsidR="0023266A" w:rsidRPr="004C318E" w:rsidRDefault="0023266A" w:rsidP="0023266A">
      <w:pPr>
        <w:pStyle w:val="Heading2"/>
        <w:rPr>
          <w:rFonts w:ascii="Times New Roman" w:hAnsi="Times New Roman"/>
          <w:b/>
          <w:sz w:val="24"/>
        </w:rPr>
      </w:pPr>
      <w:r w:rsidRPr="004C318E">
        <w:rPr>
          <w:rFonts w:ascii="Times New Roman" w:hAnsi="Times New Roman"/>
          <w:b/>
          <w:sz w:val="24"/>
        </w:rPr>
        <w:t>A-to-N</w:t>
      </w:r>
      <w:r w:rsidR="003B6A3A" w:rsidRPr="004C318E">
        <w:rPr>
          <w:rFonts w:ascii="Times New Roman" w:hAnsi="Times New Roman"/>
          <w:b/>
          <w:sz w:val="24"/>
        </w:rPr>
        <w:t xml:space="preserve"> (Missed ACK)</w:t>
      </w:r>
      <w:r w:rsidR="004C318E">
        <w:rPr>
          <w:rFonts w:ascii="Times New Roman" w:hAnsi="Times New Roman"/>
          <w:b/>
          <w:sz w:val="24"/>
        </w:rPr>
        <w:t xml:space="preserve"> </w:t>
      </w:r>
    </w:p>
    <w:p w14:paraId="5EEDDDC2" w14:textId="76A1FE24" w:rsidR="000A08BC" w:rsidRPr="00F44109" w:rsidRDefault="00900D04" w:rsidP="00007D46">
      <w:r w:rsidRPr="00F44109">
        <w:t>Option 1 introduces two detrimental factors as compared to Option</w:t>
      </w:r>
      <w:r w:rsidR="004C318E">
        <w:t xml:space="preserve"> </w:t>
      </w:r>
      <w:r w:rsidR="004906A5" w:rsidRPr="00F44109">
        <w:t>4</w:t>
      </w:r>
      <w:r w:rsidRPr="00F44109">
        <w:t xml:space="preserve">: </w:t>
      </w:r>
    </w:p>
    <w:p w14:paraId="0B049DEF" w14:textId="6413F8BC" w:rsidR="000A08BC" w:rsidRPr="00F44109" w:rsidRDefault="00900D04" w:rsidP="000A08BC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UCI</w:t>
      </w:r>
      <w:r w:rsidR="0015607E" w:rsidRPr="00F44109">
        <w:rPr>
          <w:rFonts w:ascii="Times New Roman" w:eastAsia="SimSun" w:hAnsi="Times New Roman"/>
          <w:szCs w:val="20"/>
          <w:lang w:val="en-GB" w:eastAsia="zh-CN"/>
        </w:rPr>
        <w:t xml:space="preserve"> and DMRS share the energy of the OFDM symbol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 xml:space="preserve">. </w:t>
      </w:r>
      <w:r w:rsidR="0015607E" w:rsidRPr="00F44109">
        <w:rPr>
          <w:rFonts w:ascii="Times New Roman" w:eastAsia="SimSun" w:hAnsi="Times New Roman"/>
          <w:szCs w:val="20"/>
          <w:lang w:val="en-GB" w:eastAsia="zh-CN"/>
        </w:rPr>
        <w:t xml:space="preserve">In our simulations,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UCI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DMRS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=</m:t>
        </m:r>
        <m:f>
          <m:f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val="en-GB" w:eastAsia="zh-CN"/>
                  </w:rPr>
                  <m:t>OFDM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=1/2</m:t>
        </m:r>
      </m:oMath>
      <w:r w:rsidR="00FE141D" w:rsidRPr="00F44109">
        <w:rPr>
          <w:rFonts w:ascii="Times New Roman" w:eastAsia="SimSun" w:hAnsi="Times New Roman"/>
          <w:szCs w:val="20"/>
          <w:lang w:val="en-GB" w:eastAsia="zh-CN"/>
        </w:rPr>
        <w:t xml:space="preserve"> (assuming that DMRS and UCI has the same amount of energy)</w:t>
      </w:r>
      <w:r w:rsidR="0015607E" w:rsidRPr="00F44109">
        <w:rPr>
          <w:rFonts w:ascii="Times New Roman" w:eastAsia="SimSun" w:hAnsi="Times New Roman"/>
          <w:szCs w:val="20"/>
          <w:lang w:val="en-GB" w:eastAsia="zh-CN"/>
        </w:rPr>
        <w:t xml:space="preserve"> for Option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FE141D" w:rsidRPr="00F44109">
        <w:rPr>
          <w:rFonts w:ascii="Times New Roman" w:eastAsia="SimSun" w:hAnsi="Times New Roman"/>
          <w:szCs w:val="20"/>
          <w:lang w:val="en-GB" w:eastAsia="zh-CN"/>
        </w:rPr>
        <w:t xml:space="preserve">1 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 xml:space="preserve">while </w:t>
      </w:r>
      <m:oMath>
        <m:sSub>
          <m:sSubPr>
            <m:ctrlPr>
              <w:rPr>
                <w:rFonts w:ascii="Cambria Math" w:eastAsia="SimSun" w:hAnsi="Cambria Math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val="en-GB" w:eastAsia="zh-CN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Cs w:val="20"/>
                <w:lang w:val="en-GB" w:eastAsia="zh-CN"/>
              </w:rPr>
              <m:t>UCI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val="en-GB" w:eastAsia="zh-CN"/>
          </w:rPr>
          <m:t>=1</m:t>
        </m:r>
      </m:oMath>
      <w:r w:rsidR="0015607E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>for Option 4</w:t>
      </w:r>
      <w:r w:rsidR="003C4941" w:rsidRPr="00F44109">
        <w:rPr>
          <w:rFonts w:ascii="Times New Roman" w:eastAsia="SimSun" w:hAnsi="Times New Roman"/>
          <w:szCs w:val="20"/>
          <w:lang w:val="en-GB" w:eastAsia="zh-CN"/>
        </w:rPr>
        <w:t xml:space="preserve"> for the sake of fair comparison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>.</w:t>
      </w:r>
      <w:r w:rsidR="0015607E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</w:p>
    <w:p w14:paraId="3D4431A0" w14:textId="52B6799C" w:rsidR="00007D46" w:rsidRPr="00F44109" w:rsidRDefault="0015607E" w:rsidP="000A08BC">
      <w:pPr>
        <w:pStyle w:val="ListParagraph"/>
        <w:numPr>
          <w:ilvl w:val="0"/>
          <w:numId w:val="30"/>
        </w:numPr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The 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>symbol detection</w:t>
      </w:r>
      <w:r w:rsidR="004906A5" w:rsidRPr="00F44109">
        <w:rPr>
          <w:rFonts w:ascii="Times New Roman" w:eastAsia="SimSun" w:hAnsi="Times New Roman"/>
          <w:szCs w:val="20"/>
          <w:lang w:val="en-GB" w:eastAsia="zh-CN"/>
        </w:rPr>
        <w:t xml:space="preserve"> degrades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due to channel estimation error</w:t>
      </w:r>
      <w:r w:rsidR="004906A5" w:rsidRPr="00F44109">
        <w:rPr>
          <w:rFonts w:ascii="Times New Roman" w:eastAsia="SimSun" w:hAnsi="Times New Roman"/>
          <w:szCs w:val="20"/>
          <w:lang w:val="en-GB" w:eastAsia="zh-CN"/>
        </w:rPr>
        <w:t xml:space="preserve"> for 1-bit UCI</w:t>
      </w:r>
      <w:r w:rsidRPr="00F44109">
        <w:rPr>
          <w:rFonts w:ascii="Times New Roman" w:eastAsia="SimSun" w:hAnsi="Times New Roman"/>
          <w:szCs w:val="20"/>
          <w:lang w:val="en-GB" w:eastAsia="zh-CN"/>
        </w:rPr>
        <w:t>.</w:t>
      </w:r>
      <w:r w:rsidR="009901CE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</w:p>
    <w:p w14:paraId="12B402D5" w14:textId="77777777" w:rsidR="00EF2FC5" w:rsidRPr="00F44109" w:rsidRDefault="00EF2FC5" w:rsidP="003C4941"/>
    <w:p w14:paraId="6D3D169F" w14:textId="5D3D9E8D" w:rsidR="00AC580F" w:rsidRPr="00B36536" w:rsidRDefault="004906A5" w:rsidP="00EA54E6">
      <w:pPr>
        <w:rPr>
          <w:rFonts w:ascii="Calibri" w:eastAsia="Calibri" w:hAnsi="Calibri"/>
          <w:szCs w:val="22"/>
          <w:lang w:val="en-US" w:eastAsia="en-US"/>
        </w:rPr>
      </w:pPr>
      <w:r w:rsidRPr="00F44109">
        <w:t xml:space="preserve">On the </w:t>
      </w:r>
      <w:r w:rsidR="00695FA9">
        <w:t xml:space="preserve">other </w:t>
      </w:r>
      <w:r w:rsidRPr="00F44109">
        <w:t>hand, the amplitude</w:t>
      </w:r>
      <w:r w:rsidR="00EA54E6">
        <w:t xml:space="preserve"> of </w:t>
      </w:r>
      <w:r w:rsidR="003C4941" w:rsidRPr="00F44109">
        <w:t>the received sequence varies</w:t>
      </w:r>
      <w:r w:rsidR="00EA54E6">
        <w:t xml:space="preserve"> randomly</w:t>
      </w:r>
      <w:r w:rsidR="003C4941" w:rsidRPr="00F44109">
        <w:t xml:space="preserve"> depe</w:t>
      </w:r>
      <w:r w:rsidR="003B56B8" w:rsidRPr="00F44109">
        <w:t xml:space="preserve">nding on the multipath channel for Option 4, which is a detrimental factor </w:t>
      </w:r>
      <w:r w:rsidR="00EA54E6">
        <w:t>for non-coherent reception</w:t>
      </w:r>
      <w:r w:rsidR="003B56B8" w:rsidRPr="00F44109">
        <w:t>.</w:t>
      </w:r>
      <w:r w:rsidR="0022724F" w:rsidRPr="00F44109">
        <w:t xml:space="preserve"> </w:t>
      </w:r>
      <w:r w:rsidR="000F3AC6" w:rsidRPr="00F44109">
        <w:t>Hence</w:t>
      </w:r>
      <w:r w:rsidR="0022724F" w:rsidRPr="00F44109">
        <w:t xml:space="preserve">, </w:t>
      </w:r>
      <w:r w:rsidR="00B36536">
        <w:t>while o</w:t>
      </w:r>
      <w:r w:rsidR="0022724F" w:rsidRPr="00F44109">
        <w:t xml:space="preserve">ption 4 is superior to </w:t>
      </w:r>
      <w:r w:rsidR="0022724F" w:rsidRPr="00F44109">
        <w:lastRenderedPageBreak/>
        <w:t>Option 1</w:t>
      </w:r>
      <w:r w:rsidR="00EA54E6">
        <w:t xml:space="preserve"> under AWGN (</w:t>
      </w:r>
      <w:r w:rsidR="0022724F" w:rsidRPr="00F44109">
        <w:t>as</w:t>
      </w:r>
      <w:r w:rsidR="000F3AC6" w:rsidRPr="00F44109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UCI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="00EA54E6">
        <w:t xml:space="preserve"> for Option 4</w:t>
      </w:r>
      <w:r w:rsidR="000F3AC6" w:rsidRPr="00F4410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UCI</m:t>
            </m:r>
          </m:sub>
        </m:sSub>
        <m:r>
          <m:rPr>
            <m:sty m:val="p"/>
          </m:rPr>
          <w:rPr>
            <w:rFonts w:ascii="Cambria Math" w:hAnsi="Cambria Math"/>
          </w:rPr>
          <m:t>=0.5</m:t>
        </m:r>
      </m:oMath>
      <w:r w:rsidR="000F3AC6" w:rsidRPr="00F44109">
        <w:t xml:space="preserve"> for </w:t>
      </w:r>
      <w:r w:rsidR="00EA54E6">
        <w:t xml:space="preserve">Option 1), </w:t>
      </w:r>
      <w:r w:rsidR="004F0452">
        <w:t>the performance of Option 1</w:t>
      </w:r>
      <w:r w:rsidR="00EA54E6">
        <w:t xml:space="preserve"> degrades faster than Option 1</w:t>
      </w:r>
      <w:r w:rsidR="004F0452">
        <w:t xml:space="preserve"> </w:t>
      </w:r>
      <w:r w:rsidR="00EA54E6">
        <w:t xml:space="preserve">under fading channel. As a </w:t>
      </w:r>
      <w:r w:rsidR="007749AF">
        <w:t>result,</w:t>
      </w:r>
      <w:r w:rsidR="00EA54E6">
        <w:t xml:space="preserve"> both scheme</w:t>
      </w:r>
      <w:r w:rsidR="007749AF">
        <w:t>s</w:t>
      </w:r>
      <w:r w:rsidR="00EA54E6">
        <w:t xml:space="preserve"> </w:t>
      </w:r>
      <w:r w:rsidR="00C62CDD">
        <w:t>achieve</w:t>
      </w:r>
      <w:r w:rsidR="00EA54E6">
        <w:t xml:space="preserve"> comparable </w:t>
      </w:r>
      <w:r w:rsidR="00354450">
        <w:t>error rate</w:t>
      </w:r>
      <w:r w:rsidR="00EA54E6">
        <w:t>.</w:t>
      </w:r>
    </w:p>
    <w:p w14:paraId="4CA1F595" w14:textId="4BCEED19" w:rsidR="00BD55EC" w:rsidRPr="00F44109" w:rsidRDefault="00BD55EC" w:rsidP="00BD55EC">
      <w:pPr>
        <w:ind w:left="-360"/>
      </w:pPr>
      <w:r w:rsidRPr="00F44109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5C6AB4BB" wp14:editId="416E410E">
                <wp:extent cx="6550136" cy="5581934"/>
                <wp:effectExtent l="0" t="0" r="3175" b="0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136" cy="55819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38E45" w14:textId="11436ACA" w:rsidR="00E65D8A" w:rsidRDefault="0030486A" w:rsidP="00BD55EC">
                            <w:pPr>
                              <w:jc w:val="center"/>
                            </w:pPr>
                            <w:r w:rsidRPr="0030486A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571871F" wp14:editId="48A99A2F">
                                  <wp:extent cx="2806700" cy="2106699"/>
                                  <wp:effectExtent l="0" t="0" r="0" b="825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2077" cy="2110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65D8A" w:rsidRPr="00FB6879">
                              <w:t xml:space="preserve"> </w:t>
                            </w:r>
                            <w:r w:rsidRPr="0030486A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920592" wp14:editId="3F8DF612">
                                  <wp:extent cx="2817159" cy="211455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1390" cy="21177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7E5CE1A" w14:textId="41193B33" w:rsidR="00E65D8A" w:rsidRDefault="00E65D8A" w:rsidP="00BD55EC">
                            <w:pPr>
                              <w:jc w:val="center"/>
                            </w:pPr>
                            <w:r>
                              <w:t xml:space="preserve">a) TDL-A 30ns                              b) TDL-A 300ns                </w:t>
                            </w:r>
                          </w:p>
                          <w:p w14:paraId="0A27DBF4" w14:textId="11F59A80" w:rsidR="0030486A" w:rsidRDefault="0030486A" w:rsidP="00BD55EC">
                            <w:pPr>
                              <w:ind w:left="360"/>
                              <w:jc w:val="center"/>
                            </w:pPr>
                            <w:r w:rsidRPr="0030486A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DB217B" wp14:editId="42558022">
                                  <wp:extent cx="3289300" cy="2468938"/>
                                  <wp:effectExtent l="0" t="0" r="0" b="762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95884" cy="2473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620778A" w14:textId="76B7F466" w:rsidR="00E65D8A" w:rsidRDefault="00E65D8A" w:rsidP="00BD55EC">
                            <w:pPr>
                              <w:ind w:left="360"/>
                              <w:jc w:val="center"/>
                            </w:pPr>
                            <w:r>
                              <w:t>c) TDL-A 1000ns</w:t>
                            </w:r>
                          </w:p>
                          <w:p w14:paraId="7696B688" w14:textId="77777777" w:rsidR="00E65D8A" w:rsidRDefault="00E65D8A" w:rsidP="00BD55EC">
                            <w:pPr>
                              <w:pStyle w:val="Caption"/>
                            </w:pPr>
                            <w:bookmarkStart w:id="2" w:name="_Ref485304685"/>
                            <w:r w:rsidRPr="00E23F54">
                              <w:t xml:space="preserve">Figure </w:t>
                            </w:r>
                            <w:r w:rsidRPr="00E23F54">
                              <w:fldChar w:fldCharType="begin"/>
                            </w:r>
                            <w:r w:rsidRPr="00E23F54">
                              <w:instrText xml:space="preserve"> SEQ Figure \* ARABIC </w:instrText>
                            </w:r>
                            <w:r w:rsidRPr="00E23F5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Pr="00E23F54">
                              <w:fldChar w:fldCharType="end"/>
                            </w:r>
                            <w:bookmarkEnd w:id="2"/>
                            <w:r w:rsidRPr="00E23F54">
                              <w:t xml:space="preserve"> </w:t>
                            </w:r>
                            <w:r>
                              <w:t>A-to-N and N-to-A performances</w:t>
                            </w:r>
                            <w:r w:rsidRPr="00E23F54">
                              <w:t xml:space="preserve"> for the Short PUCCH methods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6AB4BB" id="Text Box 14" o:spid="_x0000_s1027" type="#_x0000_t202" style="width:515.75pt;height:4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T3DTgIAAJQEAAAOAAAAZHJzL2Uyb0RvYy54bWysVE1vGjEQvVfqf7B8b5bvJoglokRUlVAS&#10;KVQ5G68XVvJ6XNuwS399n72QpGlPVTmY8cx4Pt6b2dltW2t2VM5XZHLev+pxpoykojK7nH/frD5d&#10;c+aDMIXQZFTOT8rz2/nHD7PGTtWA9qQL5RiCGD9tbM73Idhplnm5V7XwV2SVgbEkV4uAq9tlhRMN&#10;otc6G/R6k6whV1hHUnkP7V1n5PMUvyyVDA9l6VVgOueoLaTTpXMbz2w+E9OdE3ZfyXMZ4h+qqEVl&#10;kPQl1J0Igh1c9UeoupKOPJXhSlKdUVlWUqUe0E2/966bp72wKvUCcLx9gcn/v7Dy/vjoWFWAuxFn&#10;RtTgaKPawL5Qy6ACPo31U7g9WTiGFnr4XvQeyth2W7o6/qMhBjuQPr2gG6NJKCfjca8/nHAmYRuP&#10;r/s3wxQ/e31unQ9fFdUsCjl3oC+hKo5rH1AKXC8uMZsnXRWrSut0OfmlduwowDQGpKCGMy18gDLn&#10;q/SLVSPEb8+0YQ1qG457KZOhGK/z0wbusfuuyyiFdtt2aF0Q2FJxAjCOutHyVq4qFL9G5kfhMEvA&#10;AvsRHnCUmpCLzhJne3I//6aP/qAYVs4azGbO/Y+DcAoNfTMg/6Y/GsVhTpfR+PMAF/fWsn1rMYd6&#10;SQClj020MonRP+iLWDqqn7FGi5gVJmEkcuc8XMRl6DYGayjVYpGcML5WhLV5sjKGjgxEajbts3D2&#10;zF8A9fd0mWIxfUdj5xtfGlocApVV4jji3KF6hh+jn3g7r2ncrbf35PX6MZn/AgAA//8DAFBLAwQU&#10;AAYACAAAACEAYvouhN8AAAAGAQAADwAAAGRycy9kb3ducmV2LnhtbEyPUUvDMBSF34X9h3AHvrlk&#10;ijpr0yGi6MCyrQ72mjXXttrclCRb6369mS/6cuFwDud8N50PpmUHdL6xJGE6EcCQSqsbqiRs3p8v&#10;ZsB8UKRVawklfKOHeTY6S1WibU9rPBShYrGEfKIk1CF0Cee+rNEoP7EdUvQ+rDMqROkqrp3qY7lp&#10;+aUQN9yohuJCrTp8rLH8KvZGwrYvXtxysfhcda/5cXks8jd8yqU8Hw8P98ACDuEvDCf8iA5ZZNrZ&#10;PWnPWgnxkfB7T564ml4D20mY3d4J4FnK/+NnPwAAAP//AwBQSwECLQAUAAYACAAAACEAtoM4kv4A&#10;AADhAQAAEwAAAAAAAAAAAAAAAAAAAAAAW0NvbnRlbnRfVHlwZXNdLnhtbFBLAQItABQABgAIAAAA&#10;IQA4/SH/1gAAAJQBAAALAAAAAAAAAAAAAAAAAC8BAABfcmVscy8ucmVsc1BLAQItABQABgAIAAAA&#10;IQCc4T3DTgIAAJQEAAAOAAAAAAAAAAAAAAAAAC4CAABkcnMvZTJvRG9jLnhtbFBLAQItABQABgAI&#10;AAAAIQBi+i6E3wAAAAYBAAAPAAAAAAAAAAAAAAAAAKgEAABkcnMvZG93bnJldi54bWxQSwUGAAAA&#10;AAQABADzAAAAtAUAAAAA&#10;" fillcolor="window" stroked="f" strokeweight=".5pt">
                <v:textbox>
                  <w:txbxContent>
                    <w:p w14:paraId="4F338E45" w14:textId="11436ACA" w:rsidR="00E65D8A" w:rsidRDefault="0030486A" w:rsidP="00BD55EC">
                      <w:pPr>
                        <w:jc w:val="center"/>
                      </w:pPr>
                      <w:r w:rsidRPr="0030486A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571871F" wp14:editId="48A99A2F">
                            <wp:extent cx="2806700" cy="2106699"/>
                            <wp:effectExtent l="0" t="0" r="0" b="825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2077" cy="2110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65D8A" w:rsidRPr="00FB6879">
                        <w:t xml:space="preserve"> </w:t>
                      </w:r>
                      <w:r w:rsidRPr="0030486A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920592" wp14:editId="3F8DF612">
                            <wp:extent cx="2817159" cy="211455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21390" cy="21177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7E5CE1A" w14:textId="41193B33" w:rsidR="00E65D8A" w:rsidRDefault="00E65D8A" w:rsidP="00BD55EC">
                      <w:pPr>
                        <w:jc w:val="center"/>
                      </w:pPr>
                      <w:r>
                        <w:t xml:space="preserve">a) TDL-A 30ns                              b) TDL-A 300ns                </w:t>
                      </w:r>
                    </w:p>
                    <w:p w14:paraId="0A27DBF4" w14:textId="11F59A80" w:rsidR="0030486A" w:rsidRDefault="0030486A" w:rsidP="00BD55EC">
                      <w:pPr>
                        <w:ind w:left="360"/>
                        <w:jc w:val="center"/>
                      </w:pPr>
                      <w:r w:rsidRPr="0030486A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DB217B" wp14:editId="42558022">
                            <wp:extent cx="3289300" cy="2468938"/>
                            <wp:effectExtent l="0" t="0" r="0" b="762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95884" cy="2473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620778A" w14:textId="76B7F466" w:rsidR="00E65D8A" w:rsidRDefault="00E65D8A" w:rsidP="00BD55EC">
                      <w:pPr>
                        <w:ind w:left="360"/>
                        <w:jc w:val="center"/>
                      </w:pPr>
                      <w:r>
                        <w:t>c) TDL-A 1000ns</w:t>
                      </w:r>
                    </w:p>
                    <w:p w14:paraId="7696B688" w14:textId="77777777" w:rsidR="00E65D8A" w:rsidRDefault="00E65D8A" w:rsidP="00BD55EC">
                      <w:pPr>
                        <w:pStyle w:val="Caption"/>
                      </w:pPr>
                      <w:bookmarkStart w:id="3" w:name="_Ref485304685"/>
                      <w:r w:rsidRPr="00E23F54">
                        <w:t xml:space="preserve">Figure </w:t>
                      </w:r>
                      <w:r w:rsidRPr="00E23F54">
                        <w:fldChar w:fldCharType="begin"/>
                      </w:r>
                      <w:r w:rsidRPr="00E23F54">
                        <w:instrText xml:space="preserve"> SEQ Figure \* ARABIC </w:instrText>
                      </w:r>
                      <w:r w:rsidRPr="00E23F54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Pr="00E23F54">
                        <w:fldChar w:fldCharType="end"/>
                      </w:r>
                      <w:bookmarkEnd w:id="3"/>
                      <w:r w:rsidRPr="00E23F54">
                        <w:t xml:space="preserve"> </w:t>
                      </w:r>
                      <w:r>
                        <w:t>A-to-N and N-to-A performances</w:t>
                      </w:r>
                      <w:r w:rsidRPr="00E23F54">
                        <w:t xml:space="preserve"> for the Short PUCCH methods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5269E1" w14:textId="606CF17F" w:rsidR="00A614CC" w:rsidRPr="00F44109" w:rsidRDefault="00AC580F" w:rsidP="00AC580F">
      <w:r w:rsidRPr="00F44109">
        <w:t xml:space="preserve">In </w:t>
      </w:r>
      <w:r w:rsidRPr="00F44109">
        <w:fldChar w:fldCharType="begin"/>
      </w:r>
      <w:r w:rsidRPr="00F44109">
        <w:instrText xml:space="preserve"> REF _Ref485304685 \h </w:instrText>
      </w:r>
      <w:r w:rsidR="00F44109">
        <w:instrText xml:space="preserve"> \* MERGEFORMAT </w:instrText>
      </w:r>
      <w:r w:rsidRPr="00F44109">
        <w:fldChar w:fldCharType="separate"/>
      </w:r>
      <w:r w:rsidR="002B4B58" w:rsidRPr="00F44109">
        <w:t xml:space="preserve">Figure </w:t>
      </w:r>
      <w:r w:rsidR="002B4B58" w:rsidRPr="00F44109">
        <w:rPr>
          <w:noProof/>
        </w:rPr>
        <w:t>2</w:t>
      </w:r>
      <w:r w:rsidRPr="00F44109">
        <w:fldChar w:fldCharType="end"/>
      </w:r>
      <w:r w:rsidRPr="00F44109">
        <w:t>, we evaluate the A-to-N and N-to-A performance of Option 1 and Option 4 under the same DTX-to-ACK probability of 1e-2.</w:t>
      </w:r>
      <w:r w:rsidR="003337D5">
        <w:t xml:space="preserve"> We should note that in general the operating point of all options is dictated by the A-to-N performance given that it requires higher SNR accordingly we make our observations only based on the A-to-N performance.</w:t>
      </w:r>
      <w:r w:rsidRPr="00F44109">
        <w:t xml:space="preserve"> </w:t>
      </w:r>
      <w:r w:rsidR="00A614CC" w:rsidRPr="00F44109">
        <w:fldChar w:fldCharType="begin"/>
      </w:r>
      <w:r w:rsidR="00A614CC" w:rsidRPr="00F44109">
        <w:instrText xml:space="preserve"> REF _Ref485304685 \h </w:instrText>
      </w:r>
      <w:r w:rsidR="00F44109">
        <w:instrText xml:space="preserve"> \* MERGEFORMAT </w:instrText>
      </w:r>
      <w:r w:rsidR="00A614CC" w:rsidRPr="00F44109">
        <w:fldChar w:fldCharType="separate"/>
      </w:r>
      <w:r w:rsidR="002B4B58" w:rsidRPr="00F44109">
        <w:t xml:space="preserve">Figure </w:t>
      </w:r>
      <w:r w:rsidR="002B4B58" w:rsidRPr="00F44109">
        <w:rPr>
          <w:noProof/>
        </w:rPr>
        <w:t>2</w:t>
      </w:r>
      <w:r w:rsidR="00A614CC" w:rsidRPr="00F44109">
        <w:fldChar w:fldCharType="end"/>
      </w:r>
      <w:r w:rsidR="00A614CC" w:rsidRPr="00F44109">
        <w:t xml:space="preserve"> shows that</w:t>
      </w:r>
    </w:p>
    <w:p w14:paraId="2A64E907" w14:textId="10F5B923" w:rsidR="00A22B58" w:rsidRPr="004C318E" w:rsidRDefault="00D45261" w:rsidP="00D607FB">
      <w:pPr>
        <w:pStyle w:val="ListParagraph"/>
        <w:numPr>
          <w:ilvl w:val="0"/>
          <w:numId w:val="33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4C318E">
        <w:rPr>
          <w:rFonts w:ascii="Times New Roman" w:eastAsia="SimSun" w:hAnsi="Times New Roman"/>
          <w:szCs w:val="20"/>
          <w:u w:val="single"/>
          <w:lang w:val="en-GB" w:eastAsia="zh-CN"/>
        </w:rPr>
        <w:t>A-to-N performance:</w:t>
      </w:r>
      <w:r w:rsidRPr="004C318E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4C318E" w:rsidRPr="004C318E">
        <w:rPr>
          <w:rFonts w:ascii="Times New Roman" w:eastAsia="SimSun" w:hAnsi="Times New Roman"/>
          <w:szCs w:val="20"/>
          <w:lang w:val="en-GB" w:eastAsia="zh-CN"/>
        </w:rPr>
        <w:t>Under all scenarios Option 1 and Option 4 have similar performance.</w:t>
      </w:r>
    </w:p>
    <w:p w14:paraId="7E5B92CB" w14:textId="388E946F" w:rsidR="006474A8" w:rsidRPr="004C318E" w:rsidRDefault="00E30445" w:rsidP="004C318E">
      <w:pPr>
        <w:pStyle w:val="ListParagraph"/>
        <w:numPr>
          <w:ilvl w:val="0"/>
          <w:numId w:val="33"/>
        </w:numPr>
        <w:rPr>
          <w:rFonts w:ascii="Times New Roman" w:hAnsi="Times New Roman"/>
          <w:u w:val="single"/>
        </w:rPr>
      </w:pPr>
      <w:r w:rsidRPr="004C318E">
        <w:rPr>
          <w:rFonts w:ascii="Times New Roman" w:hAnsi="Times New Roman"/>
          <w:u w:val="single"/>
        </w:rPr>
        <w:t>Impact of multipath c</w:t>
      </w:r>
      <w:r w:rsidR="00D45261" w:rsidRPr="004C318E">
        <w:rPr>
          <w:rFonts w:ascii="Times New Roman" w:hAnsi="Times New Roman"/>
          <w:u w:val="single"/>
        </w:rPr>
        <w:t>hannel</w:t>
      </w:r>
      <w:r w:rsidRPr="004C318E">
        <w:rPr>
          <w:rFonts w:ascii="Times New Roman" w:hAnsi="Times New Roman"/>
          <w:u w:val="single"/>
        </w:rPr>
        <w:t>:</w:t>
      </w:r>
      <w:r w:rsidRPr="004C318E">
        <w:rPr>
          <w:rFonts w:ascii="Times New Roman" w:hAnsi="Times New Roman"/>
        </w:rPr>
        <w:t xml:space="preserve"> </w:t>
      </w:r>
      <w:r w:rsidR="004C318E" w:rsidRPr="004C318E">
        <w:rPr>
          <w:rFonts w:ascii="Times New Roman" w:hAnsi="Times New Roman"/>
        </w:rPr>
        <w:t xml:space="preserve">For both Option 1 and Option 4 </w:t>
      </w:r>
      <w:r w:rsidR="009E5C2F" w:rsidRPr="004C318E">
        <w:rPr>
          <w:rFonts w:ascii="Times New Roman" w:hAnsi="Times New Roman"/>
        </w:rPr>
        <w:t xml:space="preserve">the </w:t>
      </w:r>
      <w:r w:rsidR="008B13B0" w:rsidRPr="004C318E">
        <w:rPr>
          <w:rFonts w:ascii="Times New Roman" w:hAnsi="Times New Roman"/>
        </w:rPr>
        <w:t>error rate increases with</w:t>
      </w:r>
      <w:r w:rsidR="00941BCF" w:rsidRPr="004C318E">
        <w:rPr>
          <w:rFonts w:ascii="Times New Roman" w:hAnsi="Times New Roman"/>
        </w:rPr>
        <w:t xml:space="preserve"> RMS delay spread</w:t>
      </w:r>
      <w:r w:rsidR="00545EE0" w:rsidRPr="004C318E">
        <w:rPr>
          <w:rFonts w:ascii="Times New Roman" w:hAnsi="Times New Roman"/>
        </w:rPr>
        <w:t>,</w:t>
      </w:r>
      <w:r w:rsidR="00941BCF" w:rsidRPr="004C318E">
        <w:rPr>
          <w:rFonts w:ascii="Times New Roman" w:hAnsi="Times New Roman"/>
        </w:rPr>
        <w:t xml:space="preserve"> as</w:t>
      </w:r>
      <w:r w:rsidR="008B13B0" w:rsidRPr="004C318E">
        <w:rPr>
          <w:rFonts w:ascii="Times New Roman" w:hAnsi="Times New Roman"/>
        </w:rPr>
        <w:t xml:space="preserve"> a</w:t>
      </w:r>
      <w:r w:rsidR="00941BCF" w:rsidRPr="004C318E">
        <w:rPr>
          <w:rFonts w:ascii="Times New Roman" w:hAnsi="Times New Roman"/>
        </w:rPr>
        <w:t xml:space="preserve"> function of the </w:t>
      </w:r>
      <w:r w:rsidR="00E77319" w:rsidRPr="004C318E">
        <w:rPr>
          <w:rFonts w:ascii="Times New Roman" w:hAnsi="Times New Roman"/>
        </w:rPr>
        <w:t>allocation</w:t>
      </w:r>
      <w:r w:rsidR="00941BCF" w:rsidRPr="004C318E">
        <w:rPr>
          <w:rFonts w:ascii="Times New Roman" w:hAnsi="Times New Roman"/>
        </w:rPr>
        <w:t xml:space="preserve">. When only 1 RB is utilized, the performance </w:t>
      </w:r>
      <w:r w:rsidR="004573EA" w:rsidRPr="004C318E">
        <w:rPr>
          <w:rFonts w:ascii="Times New Roman" w:hAnsi="Times New Roman"/>
        </w:rPr>
        <w:t>does not change significantly for different RMS delay spread.</w:t>
      </w:r>
      <w:r w:rsidR="007749AF" w:rsidRPr="004C318E">
        <w:rPr>
          <w:rFonts w:ascii="Times New Roman" w:hAnsi="Times New Roman"/>
        </w:rPr>
        <w:t xml:space="preserve"> On the other hand,</w:t>
      </w:r>
      <w:r w:rsidR="00DE58C5" w:rsidRPr="004C318E">
        <w:rPr>
          <w:rFonts w:ascii="Times New Roman" w:hAnsi="Times New Roman"/>
        </w:rPr>
        <w:t xml:space="preserve"> </w:t>
      </w:r>
      <w:r w:rsidR="007749AF" w:rsidRPr="004C318E">
        <w:rPr>
          <w:rFonts w:ascii="Times New Roman" w:hAnsi="Times New Roman"/>
        </w:rPr>
        <w:t>t</w:t>
      </w:r>
      <w:r w:rsidR="00DE58C5" w:rsidRPr="004C318E">
        <w:rPr>
          <w:rFonts w:ascii="Times New Roman" w:hAnsi="Times New Roman"/>
        </w:rPr>
        <w:t xml:space="preserve">he </w:t>
      </w:r>
      <w:r w:rsidR="007749AF" w:rsidRPr="004C318E">
        <w:rPr>
          <w:rFonts w:ascii="Times New Roman" w:hAnsi="Times New Roman"/>
        </w:rPr>
        <w:t xml:space="preserve">2 dB </w:t>
      </w:r>
      <w:r w:rsidR="00DE58C5" w:rsidRPr="004C318E">
        <w:rPr>
          <w:rFonts w:ascii="Times New Roman" w:hAnsi="Times New Roman"/>
        </w:rPr>
        <w:t xml:space="preserve">degradation </w:t>
      </w:r>
      <w:r w:rsidR="007749AF" w:rsidRPr="004C318E">
        <w:rPr>
          <w:rFonts w:ascii="Times New Roman" w:hAnsi="Times New Roman"/>
        </w:rPr>
        <w:t>is observed</w:t>
      </w:r>
      <w:r w:rsidR="00DE58C5" w:rsidRPr="004C318E">
        <w:rPr>
          <w:rFonts w:ascii="Times New Roman" w:hAnsi="Times New Roman"/>
        </w:rPr>
        <w:t xml:space="preserve"> for TDL</w:t>
      </w:r>
      <w:r w:rsidR="008B13B0" w:rsidRPr="004C318E">
        <w:rPr>
          <w:rFonts w:ascii="Times New Roman" w:hAnsi="Times New Roman"/>
        </w:rPr>
        <w:t>-</w:t>
      </w:r>
      <w:r w:rsidR="00DE58C5" w:rsidRPr="004C318E">
        <w:rPr>
          <w:rFonts w:ascii="Times New Roman" w:hAnsi="Times New Roman"/>
        </w:rPr>
        <w:t>A</w:t>
      </w:r>
      <w:r w:rsidR="008B13B0" w:rsidRPr="004C318E">
        <w:rPr>
          <w:rFonts w:ascii="Times New Roman" w:hAnsi="Times New Roman"/>
        </w:rPr>
        <w:t xml:space="preserve"> </w:t>
      </w:r>
      <w:r w:rsidR="00DE58C5" w:rsidRPr="004C318E">
        <w:rPr>
          <w:rFonts w:ascii="Times New Roman" w:hAnsi="Times New Roman"/>
        </w:rPr>
        <w:t>1000</w:t>
      </w:r>
      <w:r w:rsidR="008B13B0" w:rsidRPr="004C318E">
        <w:rPr>
          <w:rFonts w:ascii="Times New Roman" w:hAnsi="Times New Roman"/>
        </w:rPr>
        <w:t>ns</w:t>
      </w:r>
      <w:r w:rsidR="00DE58C5" w:rsidRPr="004C318E">
        <w:rPr>
          <w:rFonts w:ascii="Times New Roman" w:hAnsi="Times New Roman"/>
        </w:rPr>
        <w:t xml:space="preserve"> </w:t>
      </w:r>
      <w:r w:rsidR="007749AF" w:rsidRPr="004C318E">
        <w:rPr>
          <w:rFonts w:ascii="Times New Roman" w:hAnsi="Times New Roman"/>
        </w:rPr>
        <w:t>when</w:t>
      </w:r>
      <w:r w:rsidR="008B13B0" w:rsidRPr="004C318E">
        <w:rPr>
          <w:rFonts w:ascii="Times New Roman" w:hAnsi="Times New Roman"/>
        </w:rPr>
        <w:t xml:space="preserve"> 2 </w:t>
      </w:r>
      <w:r w:rsidR="00E77319" w:rsidRPr="004C318E">
        <w:rPr>
          <w:rFonts w:ascii="Times New Roman" w:hAnsi="Times New Roman"/>
        </w:rPr>
        <w:t xml:space="preserve">contiguous </w:t>
      </w:r>
      <w:r w:rsidR="008B13B0" w:rsidRPr="004C318E">
        <w:rPr>
          <w:rFonts w:ascii="Times New Roman" w:hAnsi="Times New Roman"/>
        </w:rPr>
        <w:t>RBs</w:t>
      </w:r>
      <w:r w:rsidR="00E77319" w:rsidRPr="004C318E">
        <w:rPr>
          <w:rFonts w:ascii="Times New Roman" w:hAnsi="Times New Roman"/>
        </w:rPr>
        <w:t xml:space="preserve"> </w:t>
      </w:r>
      <w:r w:rsidR="007749AF" w:rsidRPr="004C318E">
        <w:rPr>
          <w:rFonts w:ascii="Times New Roman" w:hAnsi="Times New Roman"/>
        </w:rPr>
        <w:t>is allocated</w:t>
      </w:r>
      <w:r w:rsidR="008B13B0" w:rsidRPr="004C318E">
        <w:rPr>
          <w:rFonts w:ascii="Times New Roman" w:hAnsi="Times New Roman"/>
        </w:rPr>
        <w:t>.</w:t>
      </w:r>
      <w:r w:rsidR="00DE58C5" w:rsidRPr="004C318E">
        <w:rPr>
          <w:rFonts w:ascii="Times New Roman" w:hAnsi="Times New Roman"/>
        </w:rPr>
        <w:t xml:space="preserve"> </w:t>
      </w:r>
      <w:r w:rsidR="00906E04" w:rsidRPr="004C318E">
        <w:rPr>
          <w:rFonts w:ascii="Times New Roman" w:hAnsi="Times New Roman"/>
        </w:rPr>
        <w:t xml:space="preserve">For the case of 2 </w:t>
      </w:r>
      <w:r w:rsidR="007749AF" w:rsidRPr="004C318E">
        <w:rPr>
          <w:rFonts w:ascii="Times New Roman" w:hAnsi="Times New Roman"/>
        </w:rPr>
        <w:t>dis-</w:t>
      </w:r>
      <w:r w:rsidR="00906E04" w:rsidRPr="004C318E">
        <w:rPr>
          <w:rFonts w:ascii="Times New Roman" w:hAnsi="Times New Roman"/>
        </w:rPr>
        <w:t xml:space="preserve">contiguous RBs allocation, </w:t>
      </w:r>
      <w:r w:rsidR="00E77319" w:rsidRPr="004C318E">
        <w:rPr>
          <w:rFonts w:ascii="Times New Roman" w:hAnsi="Times New Roman"/>
        </w:rPr>
        <w:t xml:space="preserve">the error rate </w:t>
      </w:r>
      <w:r w:rsidR="00906E04" w:rsidRPr="004C318E">
        <w:rPr>
          <w:rFonts w:ascii="Times New Roman" w:hAnsi="Times New Roman"/>
        </w:rPr>
        <w:t>do</w:t>
      </w:r>
      <w:r w:rsidR="00E77319" w:rsidRPr="004C318E">
        <w:rPr>
          <w:rFonts w:ascii="Times New Roman" w:hAnsi="Times New Roman"/>
        </w:rPr>
        <w:t>es</w:t>
      </w:r>
      <w:r w:rsidR="00906E04" w:rsidRPr="004C318E">
        <w:rPr>
          <w:rFonts w:ascii="Times New Roman" w:hAnsi="Times New Roman"/>
        </w:rPr>
        <w:t xml:space="preserve"> not change as </w:t>
      </w:r>
      <w:r w:rsidR="00E77319" w:rsidRPr="004C318E">
        <w:rPr>
          <w:rFonts w:ascii="Times New Roman" w:hAnsi="Times New Roman"/>
        </w:rPr>
        <w:t xml:space="preserve">each RB </w:t>
      </w:r>
      <w:r w:rsidR="004C318E" w:rsidRPr="004C318E">
        <w:rPr>
          <w:rFonts w:ascii="Times New Roman" w:hAnsi="Times New Roman"/>
        </w:rPr>
        <w:t xml:space="preserve">is </w:t>
      </w:r>
      <w:r w:rsidR="00545EE0" w:rsidRPr="004C318E">
        <w:rPr>
          <w:rFonts w:ascii="Times New Roman" w:hAnsi="Times New Roman"/>
        </w:rPr>
        <w:t>process</w:t>
      </w:r>
      <w:r w:rsidR="004C318E" w:rsidRPr="004C318E">
        <w:rPr>
          <w:rFonts w:ascii="Times New Roman" w:hAnsi="Times New Roman"/>
        </w:rPr>
        <w:t>ed</w:t>
      </w:r>
      <w:r w:rsidR="00545EE0" w:rsidRPr="004C318E">
        <w:rPr>
          <w:rFonts w:ascii="Times New Roman" w:hAnsi="Times New Roman"/>
        </w:rPr>
        <w:t xml:space="preserve"> separately.</w:t>
      </w:r>
    </w:p>
    <w:p w14:paraId="28709BB4" w14:textId="647BD984" w:rsidR="00C62CDD" w:rsidRPr="00354450" w:rsidRDefault="00E53779" w:rsidP="00AD256C">
      <w:pPr>
        <w:pStyle w:val="ListParagraph"/>
        <w:numPr>
          <w:ilvl w:val="0"/>
          <w:numId w:val="33"/>
        </w:numPr>
        <w:jc w:val="both"/>
        <w:rPr>
          <w:u w:val="single"/>
        </w:rPr>
      </w:pPr>
      <w:r w:rsidRPr="00354450">
        <w:rPr>
          <w:rFonts w:ascii="Times New Roman" w:eastAsia="SimSun" w:hAnsi="Times New Roman"/>
          <w:szCs w:val="20"/>
          <w:u w:val="single"/>
          <w:lang w:val="en-GB" w:eastAsia="zh-CN"/>
        </w:rPr>
        <w:t>Frequency Diversity:</w:t>
      </w:r>
      <w:r w:rsidRPr="004C318E">
        <w:rPr>
          <w:rFonts w:ascii="Times New Roman" w:eastAsia="SimSun" w:hAnsi="Times New Roman"/>
          <w:szCs w:val="20"/>
          <w:lang w:val="en-GB" w:eastAsia="zh-CN"/>
        </w:rPr>
        <w:t xml:space="preserve"> The frequency diversity helps to error rate performances for both Option 1 and Option 4</w:t>
      </w:r>
      <w:r w:rsidR="00BB5090" w:rsidRPr="004C318E">
        <w:rPr>
          <w:rFonts w:ascii="Times New Roman" w:eastAsia="SimSun" w:hAnsi="Times New Roman"/>
          <w:szCs w:val="20"/>
          <w:lang w:val="en-GB" w:eastAsia="zh-CN"/>
        </w:rPr>
        <w:t>.</w:t>
      </w:r>
      <w:r w:rsidRPr="004C318E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7B05BE" w:rsidRPr="004C318E">
        <w:rPr>
          <w:rFonts w:ascii="Times New Roman" w:eastAsia="SimSun" w:hAnsi="Times New Roman"/>
          <w:szCs w:val="20"/>
          <w:lang w:val="en-GB" w:eastAsia="zh-CN"/>
        </w:rPr>
        <w:t xml:space="preserve">While Option 1 achieves better Es/N0 with MRC, Option 4 collects more samples to determine if it is DTX or not. </w:t>
      </w:r>
      <w:r w:rsidR="00C62CDD" w:rsidRPr="004C318E">
        <w:rPr>
          <w:rFonts w:ascii="Times New Roman" w:eastAsia="SimSun" w:hAnsi="Times New Roman"/>
          <w:szCs w:val="20"/>
          <w:lang w:val="en-GB" w:eastAsia="zh-CN"/>
        </w:rPr>
        <w:t>The obtained</w:t>
      </w:r>
      <w:r w:rsidR="00C62CDD">
        <w:rPr>
          <w:rFonts w:ascii="Times New Roman" w:eastAsia="SimSun" w:hAnsi="Times New Roman"/>
          <w:szCs w:val="20"/>
          <w:lang w:val="en-GB" w:eastAsia="zh-CN"/>
        </w:rPr>
        <w:t xml:space="preserve"> gain is around 3 dB at A-to-N probability of 1e-3.</w:t>
      </w:r>
    </w:p>
    <w:p w14:paraId="68E3BFF1" w14:textId="2F82B617" w:rsidR="00C62CDD" w:rsidRPr="004C318E" w:rsidRDefault="00C62CDD" w:rsidP="00FE350D">
      <w:pPr>
        <w:spacing w:before="240"/>
        <w:rPr>
          <w:i/>
        </w:rPr>
      </w:pPr>
      <w:r w:rsidRPr="00C62CDD">
        <w:rPr>
          <w:b/>
          <w:i/>
          <w:u w:val="single"/>
        </w:rPr>
        <w:t>Observation 1:</w:t>
      </w:r>
      <w:r w:rsidRPr="00C62CDD">
        <w:rPr>
          <w:b/>
          <w:i/>
        </w:rPr>
        <w:t xml:space="preserve"> </w:t>
      </w:r>
      <w:r w:rsidR="004C318E" w:rsidRPr="004C318E">
        <w:rPr>
          <w:i/>
        </w:rPr>
        <w:t>Under all scenarios Option 1 and Option 4 have similar performance</w:t>
      </w:r>
      <w:r w:rsidR="009370F8" w:rsidRPr="004C318E">
        <w:rPr>
          <w:i/>
        </w:rPr>
        <w:t>.</w:t>
      </w:r>
    </w:p>
    <w:p w14:paraId="03B57FFB" w14:textId="6B8309B1" w:rsidR="00BA3F34" w:rsidRPr="004C318E" w:rsidRDefault="007A77AB" w:rsidP="00BA3F34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2</w:t>
      </w:r>
      <w:r w:rsidR="00BA3F34" w:rsidRPr="00F44109">
        <w:rPr>
          <w:b/>
          <w:i/>
          <w:szCs w:val="22"/>
          <w:u w:val="single"/>
          <w:lang w:eastAsia="sv-SE"/>
        </w:rPr>
        <w:t>:</w:t>
      </w:r>
      <w:r w:rsidR="00BA3F34" w:rsidRPr="00F44109">
        <w:rPr>
          <w:b/>
          <w:szCs w:val="22"/>
          <w:lang w:eastAsia="sv-SE"/>
        </w:rPr>
        <w:t xml:space="preserve"> </w:t>
      </w:r>
      <w:r w:rsidR="00BA3F34" w:rsidRPr="004C318E">
        <w:rPr>
          <w:i/>
          <w:szCs w:val="22"/>
          <w:lang w:eastAsia="sv-SE"/>
        </w:rPr>
        <w:t xml:space="preserve">Frequency diversity offers </w:t>
      </w:r>
      <w:r w:rsidRPr="004C318E">
        <w:rPr>
          <w:i/>
          <w:szCs w:val="22"/>
          <w:lang w:eastAsia="sv-SE"/>
        </w:rPr>
        <w:t>3</w:t>
      </w:r>
      <w:r w:rsidR="00BA3F34" w:rsidRPr="004C318E">
        <w:rPr>
          <w:i/>
          <w:szCs w:val="22"/>
          <w:lang w:eastAsia="sv-SE"/>
        </w:rPr>
        <w:t xml:space="preserve"> dB gain </w:t>
      </w:r>
      <w:r w:rsidR="00180E32" w:rsidRPr="004C318E">
        <w:rPr>
          <w:i/>
          <w:szCs w:val="22"/>
          <w:lang w:eastAsia="sv-SE"/>
        </w:rPr>
        <w:t>in</w:t>
      </w:r>
      <w:r w:rsidR="00BA3F34" w:rsidRPr="004C318E">
        <w:rPr>
          <w:i/>
          <w:szCs w:val="22"/>
          <w:lang w:eastAsia="sv-SE"/>
        </w:rPr>
        <w:t xml:space="preserve"> A-to-N probability </w:t>
      </w:r>
      <w:r w:rsidR="00180E32" w:rsidRPr="004C318E">
        <w:rPr>
          <w:i/>
          <w:szCs w:val="22"/>
          <w:lang w:eastAsia="sv-SE"/>
        </w:rPr>
        <w:t>for both</w:t>
      </w:r>
      <w:r w:rsidR="00BA3F34" w:rsidRPr="004C318E">
        <w:rPr>
          <w:i/>
          <w:szCs w:val="22"/>
          <w:lang w:eastAsia="sv-SE"/>
        </w:rPr>
        <w:t xml:space="preserve"> Option 1</w:t>
      </w:r>
      <w:r w:rsidR="00180E32" w:rsidRPr="004C318E">
        <w:rPr>
          <w:i/>
          <w:szCs w:val="22"/>
          <w:lang w:eastAsia="sv-SE"/>
        </w:rPr>
        <w:t xml:space="preserve"> and Option 4.</w:t>
      </w:r>
    </w:p>
    <w:p w14:paraId="0CC4FEDD" w14:textId="2B274ACD" w:rsidR="0029357C" w:rsidRPr="00F44109" w:rsidRDefault="007A77AB" w:rsidP="00BA3F34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3</w:t>
      </w:r>
      <w:r w:rsidR="0029357C" w:rsidRPr="00F44109">
        <w:rPr>
          <w:b/>
          <w:i/>
          <w:szCs w:val="22"/>
          <w:u w:val="single"/>
          <w:lang w:eastAsia="sv-SE"/>
        </w:rPr>
        <w:t>:</w:t>
      </w:r>
      <w:r w:rsidR="0029357C" w:rsidRPr="00F44109">
        <w:rPr>
          <w:b/>
          <w:szCs w:val="22"/>
          <w:lang w:eastAsia="sv-SE"/>
        </w:rPr>
        <w:t xml:space="preserve"> </w:t>
      </w:r>
      <w:r w:rsidR="0029357C" w:rsidRPr="004C318E">
        <w:rPr>
          <w:i/>
          <w:szCs w:val="22"/>
          <w:lang w:eastAsia="sv-SE"/>
        </w:rPr>
        <w:t>The degradation due to high RMS delay spread for Option 1 and Option 4 are similar.</w:t>
      </w:r>
    </w:p>
    <w:p w14:paraId="2AD8969F" w14:textId="77777777" w:rsidR="00BA3F34" w:rsidRPr="00F44109" w:rsidRDefault="00BA3F34" w:rsidP="00E92906">
      <w:pPr>
        <w:rPr>
          <w:i/>
          <w:szCs w:val="22"/>
          <w:lang w:eastAsia="sv-SE"/>
        </w:rPr>
      </w:pPr>
    </w:p>
    <w:p w14:paraId="5CE9589E" w14:textId="77777777" w:rsidR="004C6213" w:rsidRPr="00F44109" w:rsidRDefault="004C6213" w:rsidP="00E53779">
      <w:pPr>
        <w:pStyle w:val="ListParagraph"/>
        <w:ind w:left="1647"/>
        <w:jc w:val="both"/>
        <w:rPr>
          <w:rFonts w:ascii="Times New Roman" w:eastAsia="SimSun" w:hAnsi="Times New Roman"/>
          <w:szCs w:val="20"/>
          <w:u w:val="single"/>
          <w:lang w:val="en-GB" w:eastAsia="zh-CN"/>
        </w:rPr>
      </w:pPr>
    </w:p>
    <w:p w14:paraId="70F7A2A3" w14:textId="77777777" w:rsidR="008E620C" w:rsidRPr="004C318E" w:rsidRDefault="008E620C" w:rsidP="008E620C">
      <w:pPr>
        <w:pStyle w:val="Heading2"/>
        <w:numPr>
          <w:ilvl w:val="1"/>
          <w:numId w:val="27"/>
        </w:numPr>
        <w:rPr>
          <w:rFonts w:ascii="Times New Roman" w:hAnsi="Times New Roman"/>
          <w:b/>
          <w:sz w:val="24"/>
        </w:rPr>
      </w:pPr>
      <w:r w:rsidRPr="004C318E">
        <w:rPr>
          <w:rFonts w:ascii="Times New Roman" w:hAnsi="Times New Roman"/>
          <w:b/>
          <w:sz w:val="24"/>
        </w:rPr>
        <w:t>PAPR</w:t>
      </w:r>
    </w:p>
    <w:p w14:paraId="3F7B3904" w14:textId="448A1A4C" w:rsidR="00956DF9" w:rsidRPr="00F44109" w:rsidRDefault="00460121" w:rsidP="008E620C">
      <w:r w:rsidRPr="00F44109">
        <w:t xml:space="preserve">In </w:t>
      </w:r>
      <w:r w:rsidRPr="00F44109">
        <w:fldChar w:fldCharType="begin"/>
      </w:r>
      <w:r w:rsidRPr="00F44109">
        <w:instrText xml:space="preserve"> REF _Ref485369589 \h </w:instrText>
      </w:r>
      <w:r w:rsidR="00F44109">
        <w:instrText xml:space="preserve"> \* MERGEFORMAT </w:instrText>
      </w:r>
      <w:r w:rsidRPr="00F44109">
        <w:fldChar w:fldCharType="separate"/>
      </w:r>
      <w:r w:rsidR="002B4B58" w:rsidRPr="00F44109">
        <w:t xml:space="preserve">Figure </w:t>
      </w:r>
      <w:r w:rsidR="002B4B58" w:rsidRPr="00F44109">
        <w:rPr>
          <w:noProof/>
        </w:rPr>
        <w:t>3</w:t>
      </w:r>
      <w:r w:rsidRPr="00F44109">
        <w:fldChar w:fldCharType="end"/>
      </w:r>
      <w:r w:rsidRPr="00F44109">
        <w:t xml:space="preserve">, we compare the PAPR results for </w:t>
      </w:r>
      <w:r w:rsidR="00956DF9" w:rsidRPr="00F44109">
        <w:t xml:space="preserve">Option 1a/1b/4a/4b. </w:t>
      </w:r>
    </w:p>
    <w:p w14:paraId="67274D1C" w14:textId="500B9AE2" w:rsidR="008E620C" w:rsidRPr="00F44109" w:rsidRDefault="00956DF9" w:rsidP="00956DF9">
      <w:pPr>
        <w:pStyle w:val="ListParagraph"/>
        <w:numPr>
          <w:ilvl w:val="0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Option 1a repeats the BPSK symbol in frequency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 xml:space="preserve"> and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>consider addition sequence as DMR</w:t>
      </w:r>
      <w:r w:rsidRPr="00F44109">
        <w:rPr>
          <w:rFonts w:ascii="Times New Roman" w:eastAsia="SimSun" w:hAnsi="Times New Roman"/>
          <w:szCs w:val="20"/>
          <w:lang w:val="en-GB" w:eastAsia="zh-CN"/>
        </w:rPr>
        <w:t>S. Due to the repetition in frequency, time-domain response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 xml:space="preserve"> of the PUCCH signal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>may be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peaky for Option 1a. As a result, the PAPR for Option 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 xml:space="preserve">1a </w:t>
      </w:r>
      <w:r w:rsidR="007A0331">
        <w:rPr>
          <w:rFonts w:ascii="Times New Roman" w:eastAsia="SimSun" w:hAnsi="Times New Roman"/>
          <w:szCs w:val="20"/>
          <w:lang w:val="en-GB" w:eastAsia="zh-CN"/>
        </w:rPr>
        <w:t>is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significantly high</w:t>
      </w:r>
      <w:r w:rsidR="007A0331">
        <w:rPr>
          <w:rFonts w:ascii="Times New Roman" w:eastAsia="SimSun" w:hAnsi="Times New Roman"/>
          <w:szCs w:val="20"/>
          <w:lang w:val="en-GB" w:eastAsia="zh-CN"/>
        </w:rPr>
        <w:t>er than other options</w:t>
      </w:r>
      <w:r w:rsidRPr="00F44109">
        <w:rPr>
          <w:rFonts w:ascii="Times New Roman" w:eastAsia="SimSun" w:hAnsi="Times New Roman"/>
          <w:szCs w:val="20"/>
          <w:lang w:val="en-GB" w:eastAsia="zh-CN"/>
        </w:rPr>
        <w:t>.</w:t>
      </w:r>
      <w:r w:rsidR="008570B6" w:rsidRPr="00F44109">
        <w:rPr>
          <w:rFonts w:ascii="Times New Roman" w:eastAsia="SimSun" w:hAnsi="Times New Roman"/>
          <w:szCs w:val="20"/>
          <w:lang w:val="en-GB" w:eastAsia="zh-CN"/>
        </w:rPr>
        <w:t xml:space="preserve">  </w:t>
      </w:r>
    </w:p>
    <w:p w14:paraId="627586FC" w14:textId="6ACA048D" w:rsidR="00956DF9" w:rsidRPr="00F44109" w:rsidRDefault="00956DF9" w:rsidP="00956DF9">
      <w:pPr>
        <w:pStyle w:val="ListParagraph"/>
        <w:numPr>
          <w:ilvl w:val="0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Option 1b suggest</w:t>
      </w:r>
      <w:r w:rsidR="001329AD" w:rsidRPr="00F44109">
        <w:rPr>
          <w:rFonts w:ascii="Times New Roman" w:eastAsia="SimSun" w:hAnsi="Times New Roman"/>
          <w:szCs w:val="20"/>
          <w:lang w:val="en-GB" w:eastAsia="zh-CN"/>
        </w:rPr>
        <w:t>s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1329AD" w:rsidRPr="00F44109">
        <w:rPr>
          <w:rFonts w:ascii="Times New Roman" w:eastAsia="SimSun" w:hAnsi="Times New Roman"/>
          <w:szCs w:val="20"/>
          <w:lang w:val="en-GB" w:eastAsia="zh-CN"/>
        </w:rPr>
        <w:t xml:space="preserve">a </w:t>
      </w:r>
      <w:r w:rsidRPr="00F44109">
        <w:rPr>
          <w:rFonts w:ascii="Times New Roman" w:eastAsia="SimSun" w:hAnsi="Times New Roman"/>
          <w:szCs w:val="20"/>
          <w:lang w:val="en-GB" w:eastAsia="zh-CN"/>
        </w:rPr>
        <w:t>mod</w:t>
      </w:r>
      <w:r w:rsidR="00346A1B" w:rsidRPr="00F44109">
        <w:rPr>
          <w:rFonts w:ascii="Times New Roman" w:eastAsia="SimSun" w:hAnsi="Times New Roman"/>
          <w:szCs w:val="20"/>
          <w:lang w:val="en-GB" w:eastAsia="zh-CN"/>
        </w:rPr>
        <w:t>ulate</w:t>
      </w:r>
      <w:r w:rsidR="001329AD" w:rsidRPr="00F44109">
        <w:rPr>
          <w:rFonts w:ascii="Times New Roman" w:eastAsia="SimSun" w:hAnsi="Times New Roman"/>
          <w:szCs w:val="20"/>
          <w:lang w:val="en-GB" w:eastAsia="zh-CN"/>
        </w:rPr>
        <w:t>d</w:t>
      </w:r>
      <w:r w:rsidR="00346A1B" w:rsidRPr="00F44109">
        <w:rPr>
          <w:rFonts w:ascii="Times New Roman" w:eastAsia="SimSun" w:hAnsi="Times New Roman"/>
          <w:szCs w:val="20"/>
          <w:lang w:val="en-GB" w:eastAsia="zh-CN"/>
        </w:rPr>
        <w:t xml:space="preserve"> sequence along with a separate DMRS sequence. </w:t>
      </w:r>
      <w:r w:rsidR="007A0331">
        <w:rPr>
          <w:rFonts w:ascii="Times New Roman" w:eastAsia="SimSun" w:hAnsi="Times New Roman"/>
          <w:szCs w:val="20"/>
          <w:lang w:val="en-GB" w:eastAsia="zh-CN"/>
        </w:rPr>
        <w:t>Unless some techniques for PAPR reduction are used</w:t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fldChar w:fldCharType="begin"/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instrText xml:space="preserve"> REF _Ref485370178 \r \h </w:instrText>
      </w:r>
      <w:r w:rsidR="00F44109">
        <w:rPr>
          <w:rFonts w:ascii="Times New Roman" w:eastAsia="SimSun" w:hAnsi="Times New Roman"/>
          <w:szCs w:val="20"/>
          <w:lang w:val="en-GB" w:eastAsia="zh-CN"/>
        </w:rPr>
        <w:instrText xml:space="preserve"> \* MERGEFORMAT </w:instrText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fldChar w:fldCharType="separate"/>
      </w:r>
      <w:r w:rsidR="002B4B58" w:rsidRPr="00F44109">
        <w:rPr>
          <w:rFonts w:ascii="Times New Roman" w:eastAsia="SimSun" w:hAnsi="Times New Roman"/>
          <w:szCs w:val="20"/>
          <w:lang w:val="en-GB" w:eastAsia="zh-CN"/>
        </w:rPr>
        <w:t>[2]</w:t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fldChar w:fldCharType="end"/>
      </w:r>
      <w:r w:rsidR="00363D3D" w:rsidRPr="00F44109">
        <w:rPr>
          <w:rFonts w:ascii="Times New Roman" w:eastAsia="SimSun" w:hAnsi="Times New Roman"/>
          <w:szCs w:val="20"/>
          <w:lang w:val="en-GB" w:eastAsia="zh-CN"/>
        </w:rPr>
        <w:t>,</w:t>
      </w:r>
      <w:r w:rsidR="00346A1B" w:rsidRPr="00F44109">
        <w:rPr>
          <w:rFonts w:ascii="Times New Roman" w:eastAsia="SimSun" w:hAnsi="Times New Roman"/>
          <w:szCs w:val="20"/>
          <w:lang w:val="en-GB" w:eastAsia="zh-CN"/>
        </w:rPr>
        <w:t xml:space="preserve"> this option may not yield low PAPR.</w:t>
      </w:r>
    </w:p>
    <w:p w14:paraId="07B0B738" w14:textId="1AC39E23" w:rsidR="00047E86" w:rsidRPr="00F44109" w:rsidRDefault="008533D8" w:rsidP="00956DF9">
      <w:pPr>
        <w:pStyle w:val="ListParagraph"/>
        <w:numPr>
          <w:ilvl w:val="0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Option 4a uses ZC sequences which are suboptimal in terms of PAPR </w:t>
      </w:r>
      <w:r w:rsidR="00047E86" w:rsidRPr="00F44109">
        <w:rPr>
          <w:rFonts w:ascii="Times New Roman" w:eastAsia="SimSun" w:hAnsi="Times New Roman"/>
          <w:szCs w:val="20"/>
          <w:lang w:val="en-GB" w:eastAsia="zh-CN"/>
        </w:rPr>
        <w:t xml:space="preserve">as they do not maintain their properties for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N&gt;L</m:t>
        </m:r>
      </m:oMath>
      <w:r w:rsidR="00047E86" w:rsidRPr="00F44109">
        <w:rPr>
          <w:rFonts w:ascii="Times New Roman" w:eastAsia="SimSun" w:hAnsi="Times New Roman"/>
          <w:szCs w:val="20"/>
          <w:lang w:val="en-GB" w:eastAsia="zh-CN"/>
        </w:rPr>
        <w:t xml:space="preserve"> where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N</m:t>
        </m:r>
      </m:oMath>
      <w:r w:rsidR="00047E86" w:rsidRPr="00F44109">
        <w:rPr>
          <w:rFonts w:ascii="Times New Roman" w:eastAsia="SimSun" w:hAnsi="Times New Roman"/>
          <w:szCs w:val="20"/>
          <w:lang w:val="en-GB" w:eastAsia="zh-CN"/>
        </w:rPr>
        <w:t xml:space="preserve"> is IDFT size and </w:t>
      </w:r>
      <m:oMath>
        <m:r>
          <w:rPr>
            <w:rFonts w:ascii="Cambria Math" w:eastAsia="SimSun" w:hAnsi="Cambria Math"/>
            <w:szCs w:val="20"/>
            <w:lang w:val="en-GB" w:eastAsia="zh-CN"/>
          </w:rPr>
          <m:t>L</m:t>
        </m:r>
      </m:oMath>
      <w:r w:rsidR="00047E86" w:rsidRPr="00F44109">
        <w:rPr>
          <w:rFonts w:ascii="Times New Roman" w:eastAsia="SimSun" w:hAnsi="Times New Roman"/>
          <w:szCs w:val="20"/>
          <w:lang w:val="en-GB" w:eastAsia="zh-CN"/>
        </w:rPr>
        <w:t xml:space="preserve"> is the </w:t>
      </w:r>
      <w:r w:rsidR="001329AD" w:rsidRPr="00F44109">
        <w:rPr>
          <w:rFonts w:ascii="Times New Roman" w:eastAsia="SimSun" w:hAnsi="Times New Roman"/>
          <w:szCs w:val="20"/>
          <w:lang w:val="en-GB" w:eastAsia="zh-CN"/>
        </w:rPr>
        <w:t xml:space="preserve">sequence length. </w:t>
      </w:r>
      <w:r w:rsidR="00673602" w:rsidRPr="00F44109">
        <w:rPr>
          <w:rFonts w:ascii="Times New Roman" w:eastAsia="SimSun" w:hAnsi="Times New Roman"/>
          <w:szCs w:val="20"/>
          <w:lang w:val="en-GB" w:eastAsia="zh-CN"/>
        </w:rPr>
        <w:t xml:space="preserve">In addition, L is an even number due the RB size while the length of a ZC sequence are prime number. Truncating and </w:t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t>padding also destroy the properties of ZC sequences.</w:t>
      </w:r>
      <w:r w:rsidR="005D6F2C" w:rsidRPr="00F44109">
        <w:rPr>
          <w:rFonts w:ascii="Times New Roman" w:eastAsia="SimSun" w:hAnsi="Times New Roman"/>
          <w:szCs w:val="20"/>
          <w:lang w:val="en-GB" w:eastAsia="zh-CN"/>
        </w:rPr>
        <w:t xml:space="preserve"> In</w:t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fldChar w:fldCharType="begin"/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instrText xml:space="preserve"> REF _Ref485369589 \h </w:instrText>
      </w:r>
      <w:r w:rsidR="005D6F2C" w:rsidRPr="00F44109">
        <w:rPr>
          <w:rFonts w:ascii="Times New Roman" w:eastAsia="SimSun" w:hAnsi="Times New Roman"/>
          <w:szCs w:val="20"/>
          <w:lang w:val="en-GB" w:eastAsia="zh-CN"/>
        </w:rPr>
        <w:instrText xml:space="preserve"> \* MERGEFORMAT </w:instrText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fldChar w:fldCharType="separate"/>
      </w:r>
      <w:r w:rsidR="002B4B58" w:rsidRPr="00F44109">
        <w:rPr>
          <w:rFonts w:ascii="Times New Roman" w:eastAsia="SimSun" w:hAnsi="Times New Roman"/>
          <w:szCs w:val="20"/>
          <w:lang w:val="en-GB" w:eastAsia="zh-CN"/>
        </w:rPr>
        <w:t>Figure 3</w:t>
      </w:r>
      <w:r w:rsidR="00C20B1C" w:rsidRPr="00F44109">
        <w:rPr>
          <w:rFonts w:ascii="Times New Roman" w:eastAsia="SimSun" w:hAnsi="Times New Roman"/>
          <w:szCs w:val="20"/>
          <w:lang w:val="en-GB" w:eastAsia="zh-CN"/>
        </w:rPr>
        <w:fldChar w:fldCharType="end"/>
      </w:r>
      <w:r w:rsidR="005D6F2C" w:rsidRPr="00F44109">
        <w:rPr>
          <w:rFonts w:ascii="Times New Roman" w:eastAsia="SimSun" w:hAnsi="Times New Roman"/>
          <w:szCs w:val="20"/>
          <w:lang w:val="en-GB" w:eastAsia="zh-CN"/>
        </w:rPr>
        <w:t xml:space="preserve">, </w:t>
      </w:r>
      <w:r w:rsidR="00EF57A6" w:rsidRPr="00F44109">
        <w:rPr>
          <w:rFonts w:ascii="Times New Roman" w:eastAsia="SimSun" w:hAnsi="Times New Roman"/>
          <w:szCs w:val="20"/>
          <w:lang w:val="en-GB" w:eastAsia="zh-CN"/>
        </w:rPr>
        <w:t xml:space="preserve">we </w:t>
      </w:r>
      <w:r w:rsidR="009A1E6A" w:rsidRPr="00F44109">
        <w:rPr>
          <w:rFonts w:ascii="Times New Roman" w:eastAsia="SimSun" w:hAnsi="Times New Roman"/>
          <w:szCs w:val="20"/>
          <w:lang w:val="en-GB" w:eastAsia="zh-CN"/>
        </w:rPr>
        <w:t>show the performance for</w:t>
      </w:r>
      <w:r w:rsidR="00EF57A6" w:rsidRPr="00F44109">
        <w:rPr>
          <w:rFonts w:ascii="Times New Roman" w:eastAsia="SimSun" w:hAnsi="Times New Roman"/>
          <w:szCs w:val="20"/>
          <w:lang w:val="en-GB" w:eastAsia="zh-CN"/>
        </w:rPr>
        <w:t xml:space="preserve"> 6 and 12</w:t>
      </w:r>
      <w:r w:rsidR="009A1E6A" w:rsidRPr="00F44109">
        <w:rPr>
          <w:rFonts w:ascii="Times New Roman" w:eastAsia="SimSun" w:hAnsi="Times New Roman"/>
          <w:szCs w:val="20"/>
          <w:lang w:val="en-GB" w:eastAsia="zh-CN"/>
        </w:rPr>
        <w:t xml:space="preserve"> best</w:t>
      </w:r>
      <w:r w:rsidR="00EF57A6" w:rsidRPr="00F44109">
        <w:rPr>
          <w:rFonts w:ascii="Times New Roman" w:eastAsia="SimSun" w:hAnsi="Times New Roman"/>
          <w:szCs w:val="20"/>
          <w:lang w:val="en-GB" w:eastAsia="zh-CN"/>
        </w:rPr>
        <w:t xml:space="preserve"> ZC sequences</w:t>
      </w:r>
      <w:r w:rsidR="009A1E6A" w:rsidRPr="00F44109">
        <w:rPr>
          <w:rFonts w:ascii="Times New Roman" w:eastAsia="SimSun" w:hAnsi="Times New Roman"/>
          <w:szCs w:val="20"/>
          <w:lang w:val="en-GB" w:eastAsia="zh-CN"/>
        </w:rPr>
        <w:t xml:space="preserve"> </w:t>
      </w:r>
      <w:r w:rsidR="003A1806" w:rsidRPr="00F44109">
        <w:rPr>
          <w:rFonts w:ascii="Times New Roman" w:eastAsia="SimSun" w:hAnsi="Times New Roman"/>
          <w:szCs w:val="20"/>
          <w:lang w:val="en-GB" w:eastAsia="zh-CN"/>
        </w:rPr>
        <w:t xml:space="preserve">(i.e., best roots) </w:t>
      </w:r>
      <w:r w:rsidR="009A1E6A" w:rsidRPr="00F44109">
        <w:rPr>
          <w:rFonts w:ascii="Times New Roman" w:eastAsia="SimSun" w:hAnsi="Times New Roman"/>
          <w:szCs w:val="20"/>
          <w:lang w:val="en-GB" w:eastAsia="zh-CN"/>
        </w:rPr>
        <w:t>in terms of PAPR</w:t>
      </w:r>
      <w:r w:rsidR="00EF57A6" w:rsidRPr="00F44109">
        <w:rPr>
          <w:rFonts w:ascii="Times New Roman" w:eastAsia="SimSun" w:hAnsi="Times New Roman"/>
          <w:szCs w:val="20"/>
          <w:lang w:val="en-GB" w:eastAsia="zh-CN"/>
        </w:rPr>
        <w:t xml:space="preserve"> for 1 RB and 2 RB cases</w:t>
      </w:r>
      <w:r w:rsidR="009A1E6A" w:rsidRPr="00F44109">
        <w:rPr>
          <w:rFonts w:ascii="Times New Roman" w:eastAsia="SimSun" w:hAnsi="Times New Roman"/>
          <w:szCs w:val="20"/>
          <w:lang w:val="en-GB" w:eastAsia="zh-CN"/>
        </w:rPr>
        <w:t xml:space="preserve">. The maximum PAPR is 2.9 dB and 4.3 dB for ZC sequences for 1 RB and 2 RB cases. When 2 dis-contiguous RBs are considered, the maximum PAPR increases to </w:t>
      </w:r>
      <w:r w:rsidR="003A1806" w:rsidRPr="00F44109">
        <w:rPr>
          <w:rFonts w:ascii="Times New Roman" w:eastAsia="SimSun" w:hAnsi="Times New Roman"/>
          <w:szCs w:val="20"/>
          <w:lang w:val="en-GB" w:eastAsia="zh-CN"/>
        </w:rPr>
        <w:t>5.8 dB.</w:t>
      </w:r>
    </w:p>
    <w:p w14:paraId="0A2C8039" w14:textId="60F0B2D1" w:rsidR="008533D8" w:rsidRPr="00F44109" w:rsidRDefault="003A1806" w:rsidP="003A1806">
      <w:pPr>
        <w:pStyle w:val="ListParagraph"/>
        <w:numPr>
          <w:ilvl w:val="0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Option 4b uses computed-generated sequences (CGSs) </w:t>
      </w:r>
      <w:r w:rsidR="00BD1190" w:rsidRPr="00F44109">
        <w:rPr>
          <w:rFonts w:ascii="Times New Roman" w:eastAsia="SimSun" w:hAnsi="Times New Roman"/>
          <w:szCs w:val="20"/>
          <w:lang w:val="en-GB" w:eastAsia="zh-CN"/>
        </w:rPr>
        <w:t>where the amplitude of elements of each CGS re is 1 and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minimizes the PAPR</w:t>
      </w:r>
      <w:r w:rsidR="00B12855" w:rsidRPr="00F44109">
        <w:rPr>
          <w:rFonts w:ascii="Times New Roman" w:eastAsia="SimSun" w:hAnsi="Times New Roman"/>
          <w:szCs w:val="20"/>
          <w:lang w:val="en-GB" w:eastAsia="zh-CN"/>
        </w:rPr>
        <w:t xml:space="preserve"> (</w:t>
      </w:r>
      <w:r w:rsidR="002A669C" w:rsidRPr="00F44109">
        <w:rPr>
          <w:rFonts w:ascii="Times New Roman" w:eastAsia="SimSun" w:hAnsi="Times New Roman"/>
          <w:szCs w:val="20"/>
          <w:lang w:val="en-GB" w:eastAsia="zh-CN"/>
        </w:rPr>
        <w:t xml:space="preserve">Different roots of </w:t>
      </w:r>
      <w:r w:rsidR="00B12855" w:rsidRPr="00F44109">
        <w:rPr>
          <w:rFonts w:ascii="Times New Roman" w:eastAsia="SimSun" w:hAnsi="Times New Roman"/>
          <w:szCs w:val="20"/>
          <w:lang w:val="en-GB" w:eastAsia="zh-CN"/>
        </w:rPr>
        <w:t xml:space="preserve">CGSs are provided in </w:t>
      </w:r>
      <w:r w:rsidR="002A669C" w:rsidRPr="00F44109">
        <w:rPr>
          <w:rFonts w:ascii="Times New Roman" w:eastAsia="SimSun" w:hAnsi="Times New Roman"/>
          <w:szCs w:val="20"/>
          <w:lang w:val="en-GB" w:eastAsia="zh-CN"/>
        </w:rPr>
        <w:t>Appendix, ACK and NACK is the time domain cyclic shift of the CGSs</w:t>
      </w:r>
      <w:r w:rsidR="008E4BE7" w:rsidRPr="00F44109">
        <w:rPr>
          <w:rFonts w:ascii="Times New Roman" w:eastAsia="SimSun" w:hAnsi="Times New Roman"/>
          <w:szCs w:val="20"/>
          <w:lang w:val="en-GB" w:eastAsia="zh-CN"/>
        </w:rPr>
        <w:t>, the sequences are obtained based on iterative optimization</w:t>
      </w:r>
      <w:r w:rsidR="00B12855" w:rsidRPr="00F44109">
        <w:rPr>
          <w:rFonts w:ascii="Times New Roman" w:eastAsia="SimSun" w:hAnsi="Times New Roman"/>
          <w:szCs w:val="20"/>
          <w:lang w:val="en-GB" w:eastAsia="zh-CN"/>
        </w:rPr>
        <w:t>)</w:t>
      </w:r>
      <w:r w:rsidRPr="00F44109">
        <w:rPr>
          <w:rFonts w:ascii="Times New Roman" w:eastAsia="SimSun" w:hAnsi="Times New Roman"/>
          <w:szCs w:val="20"/>
          <w:lang w:val="en-GB" w:eastAsia="zh-CN"/>
        </w:rPr>
        <w:t>.</w:t>
      </w:r>
      <w:r w:rsidR="00AF33CD" w:rsidRPr="00F44109">
        <w:rPr>
          <w:rFonts w:ascii="Times New Roman" w:eastAsia="SimSun" w:hAnsi="Times New Roman"/>
          <w:szCs w:val="20"/>
          <w:lang w:val="en-GB" w:eastAsia="zh-CN"/>
        </w:rPr>
        <w:t xml:space="preserve"> For 1 RB and 2 contiguous RBs, the maximum PAPR is 2 dB.</w:t>
      </w:r>
    </w:p>
    <w:p w14:paraId="20919AFA" w14:textId="14D2BE4B" w:rsidR="003A1806" w:rsidRPr="00F44109" w:rsidRDefault="003A1806" w:rsidP="003A1806">
      <w:pPr>
        <w:pStyle w:val="ListParagraph"/>
        <w:numPr>
          <w:ilvl w:val="1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For 1 RB, the improvement</w:t>
      </w:r>
      <w:r w:rsidR="00280072" w:rsidRPr="00F44109">
        <w:rPr>
          <w:rFonts w:ascii="Times New Roman" w:eastAsia="SimSun" w:hAnsi="Times New Roman"/>
          <w:szCs w:val="20"/>
          <w:lang w:val="en-GB" w:eastAsia="zh-CN"/>
        </w:rPr>
        <w:t xml:space="preserve"> in maximum PAPR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 is </w:t>
      </w:r>
      <w:r w:rsidR="00280072" w:rsidRPr="00F44109">
        <w:rPr>
          <w:rFonts w:ascii="Times New Roman" w:eastAsia="SimSun" w:hAnsi="Times New Roman"/>
          <w:szCs w:val="20"/>
          <w:lang w:val="en-GB" w:eastAsia="zh-CN"/>
        </w:rPr>
        <w:t xml:space="preserve">0.9 dB as compared to </w:t>
      </w:r>
      <w:r w:rsidR="00E65D8A" w:rsidRPr="00F44109">
        <w:rPr>
          <w:rFonts w:ascii="Times New Roman" w:eastAsia="SimSun" w:hAnsi="Times New Roman"/>
          <w:szCs w:val="20"/>
          <w:lang w:val="en-GB" w:eastAsia="zh-CN"/>
        </w:rPr>
        <w:t>Option 4a.</w:t>
      </w:r>
    </w:p>
    <w:p w14:paraId="22B0B8F1" w14:textId="2722E8AD" w:rsidR="00280072" w:rsidRPr="00F44109" w:rsidRDefault="00280072" w:rsidP="00280072">
      <w:pPr>
        <w:pStyle w:val="ListParagraph"/>
        <w:numPr>
          <w:ilvl w:val="1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For 2 contiguous RB</w:t>
      </w:r>
      <w:r w:rsidR="00E65D8A" w:rsidRPr="00F44109">
        <w:rPr>
          <w:rFonts w:ascii="Times New Roman" w:eastAsia="SimSun" w:hAnsi="Times New Roman"/>
          <w:szCs w:val="20"/>
          <w:lang w:val="en-GB" w:eastAsia="zh-CN"/>
        </w:rPr>
        <w:t>s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, the improvement in maximum PAPR is 2.3 dB as compared to </w:t>
      </w:r>
      <w:r w:rsidR="00E65D8A" w:rsidRPr="00F44109">
        <w:rPr>
          <w:rFonts w:ascii="Times New Roman" w:eastAsia="SimSun" w:hAnsi="Times New Roman"/>
          <w:szCs w:val="20"/>
          <w:lang w:val="en-GB" w:eastAsia="zh-CN"/>
        </w:rPr>
        <w:t>Option 4a.</w:t>
      </w:r>
    </w:p>
    <w:p w14:paraId="749C4442" w14:textId="4804AE79" w:rsidR="00280072" w:rsidRPr="00F44109" w:rsidRDefault="00280072" w:rsidP="00280072">
      <w:pPr>
        <w:pStyle w:val="ListParagraph"/>
        <w:numPr>
          <w:ilvl w:val="1"/>
          <w:numId w:val="3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F44109">
        <w:rPr>
          <w:rFonts w:ascii="Times New Roman" w:eastAsia="SimSun" w:hAnsi="Times New Roman"/>
          <w:szCs w:val="20"/>
          <w:lang w:val="en-GB" w:eastAsia="zh-CN"/>
        </w:rPr>
        <w:t>For 1 dis-contiguous RB</w:t>
      </w:r>
      <w:r w:rsidR="00E65D8A" w:rsidRPr="00F44109">
        <w:rPr>
          <w:rFonts w:ascii="Times New Roman" w:eastAsia="SimSun" w:hAnsi="Times New Roman"/>
          <w:szCs w:val="20"/>
          <w:lang w:val="en-GB" w:eastAsia="zh-CN"/>
        </w:rPr>
        <w:t>s</w:t>
      </w:r>
      <w:r w:rsidRPr="00F44109">
        <w:rPr>
          <w:rFonts w:ascii="Times New Roman" w:eastAsia="SimSun" w:hAnsi="Times New Roman"/>
          <w:szCs w:val="20"/>
          <w:lang w:val="en-GB" w:eastAsia="zh-CN"/>
        </w:rPr>
        <w:t xml:space="preserve">, the improvement in maximum PAPR is 2.3 dB as compared to </w:t>
      </w:r>
      <w:r w:rsidR="00E65D8A" w:rsidRPr="00F44109">
        <w:rPr>
          <w:rFonts w:ascii="Times New Roman" w:eastAsia="SimSun" w:hAnsi="Times New Roman"/>
          <w:szCs w:val="20"/>
          <w:lang w:val="en-GB" w:eastAsia="zh-CN"/>
        </w:rPr>
        <w:t>Option 4a.</w:t>
      </w:r>
    </w:p>
    <w:p w14:paraId="37987980" w14:textId="77777777" w:rsidR="00280072" w:rsidRPr="00F44109" w:rsidRDefault="00280072" w:rsidP="00280072">
      <w:pPr>
        <w:pStyle w:val="ListParagraph"/>
        <w:ind w:left="1647"/>
        <w:jc w:val="both"/>
        <w:rPr>
          <w:rFonts w:ascii="Times New Roman" w:eastAsia="SimSun" w:hAnsi="Times New Roman"/>
          <w:szCs w:val="20"/>
          <w:lang w:val="en-GB" w:eastAsia="zh-CN"/>
        </w:rPr>
      </w:pPr>
    </w:p>
    <w:p w14:paraId="76DE3DC6" w14:textId="1E8DA313" w:rsidR="00183707" w:rsidRPr="00F44109" w:rsidRDefault="00582B8D" w:rsidP="008E620C">
      <w:r w:rsidRPr="00F44109"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75D4CCAA" wp14:editId="6D7A505F">
                <wp:extent cx="6120765" cy="3942608"/>
                <wp:effectExtent l="0" t="0" r="0" b="1270"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94260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70DC08" w14:textId="2A55638F" w:rsidR="00E65D8A" w:rsidRDefault="00E65D8A" w:rsidP="00582B8D">
                            <w:pPr>
                              <w:jc w:val="center"/>
                            </w:pPr>
                            <w:r w:rsidRPr="00FB6879">
                              <w:t xml:space="preserve"> </w:t>
                            </w:r>
                            <w:r w:rsidRPr="00C3413A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6200394" wp14:editId="111974F1">
                                  <wp:extent cx="4366899" cy="3241964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396937" cy="32642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B629C0" w14:textId="06D921A8" w:rsidR="00E65D8A" w:rsidRDefault="00E65D8A" w:rsidP="00582B8D">
                            <w:pPr>
                              <w:jc w:val="center"/>
                            </w:pPr>
                            <w:r>
                              <w:t xml:space="preserve">a) TDL-A 30ns                              b) TDL-A 300ns                </w:t>
                            </w:r>
                          </w:p>
                          <w:p w14:paraId="56C04234" w14:textId="3344B463" w:rsidR="00E65D8A" w:rsidRDefault="00E65D8A" w:rsidP="00582B8D">
                            <w:pPr>
                              <w:pStyle w:val="Caption"/>
                            </w:pPr>
                            <w:bookmarkStart w:id="4" w:name="_Ref485369589"/>
                            <w:r w:rsidRPr="00E23F54">
                              <w:t xml:space="preserve">Figure </w:t>
                            </w:r>
                            <w:r w:rsidRPr="00E23F54">
                              <w:fldChar w:fldCharType="begin"/>
                            </w:r>
                            <w:r w:rsidRPr="00E23F54">
                              <w:instrText xml:space="preserve"> SEQ Figure \* ARABIC </w:instrText>
                            </w:r>
                            <w:r w:rsidRPr="00E23F5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Pr="00E23F54">
                              <w:fldChar w:fldCharType="end"/>
                            </w:r>
                            <w:bookmarkEnd w:id="4"/>
                            <w:r w:rsidRPr="00E23F54">
                              <w:t xml:space="preserve"> PAPR performance for the Short PUCCH methods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D4CCAA" id="Text Box 36" o:spid="_x0000_s1028" type="#_x0000_t202" style="width:481.95pt;height:31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VlUAIAAJQEAAAOAAAAZHJzL2Uyb0RvYy54bWysVE1vGjEQvVfqf7B8L7sQIAnKEtFEVJVQ&#10;EimpcjZeb1jJ63Ftwy799X32AvloT1U5mPHMeD7em9mr667RbKecr8kUfDjIOVNGUlmbl4L/eFp+&#10;ueDMB2FKocmogu+V59fzz5+uWjtTI9qQLpVjCGL8rLUF34RgZ1nm5UY1wg/IKgNjRa4RAVf3kpVO&#10;tIje6GyU59OsJVdaR1J5D+1tb+TzFL+qlAz3VeVVYLrgqC2k06VzHc9sfiVmL07YTS0PZYh/qKIR&#10;tUHSU6hbEQTbuvqPUE0tHXmqwkBSk1FV1VKlHtDNMP/QzeNGWJV6ATjenmDy/y+svNs9OFaXBT+b&#10;cmZEA46eVBfYV+oYVMCntX4Gt0cLx9BBD56Peg9lbLurXBP/0RCDHUjvT+jGaBLK6XCUn08nnEnY&#10;zi7Ho2l+EeNkr8+t8+GbooZFoeAO9CVUxW7lQ+96dInZPOm6XNZap8ve32jHdgJMY0BKajnTwgco&#10;C75Mv0O2d8+0YS1qO5vkKZOhGK9PpQ2Ki933XUYpdOsuoTU6IrCmcg9gHPWj5a1c1ih+hcwPwmGW&#10;gAX2I9zjqDQhFx0kzjbkfv1NH/1BMayctZjNgvufW+EUGvpuQP7lcDyOw5wu48n5CBf31rJ+azHb&#10;5oYAyhCbaGUSo3/QR7Fy1DxjjRYxK0zCSOQueDiKN6HfGKyhVItFcsL4WhFW5tHKGDoyEKl56p6F&#10;swf+Aqi/o+MUi9kHGnvf+NLQYhuoqhPHEece1QP8GP00JYc1jbv19p68Xj8m898AAAD//wMAUEsD&#10;BBQABgAIAAAAIQDQEogh3QAAAAUBAAAPAAAAZHJzL2Rvd25yZXYueG1sTI9BS8QwEIXvgv8hjODN&#10;TV2h2Np0EVF0wbJaBa+zzdhWm0lJstu6v97oRS8Dj/d475tiNZtB7Mn53rKC80UCgrixuudWwevL&#10;3dklCB+QNQ6WScEXeViVx0cF5tpO/Ez7OrQilrDPUUEXwphL6ZuODPqFHYmj926dwRCla6V2OMVy&#10;M8hlkqTSYM9xocORbjpqPuudUfA21fdus15/PI0P1WFzqKtHuq2UOj2Zr69ABJrDXxh+8CM6lJFp&#10;a3esvRgUxEfC741ell5kILYK0mWSgSwL+Z++/AYAAP//AwBQSwECLQAUAAYACAAAACEAtoM4kv4A&#10;AADhAQAAEwAAAAAAAAAAAAAAAAAAAAAAW0NvbnRlbnRfVHlwZXNdLnhtbFBLAQItABQABgAIAAAA&#10;IQA4/SH/1gAAAJQBAAALAAAAAAAAAAAAAAAAAC8BAABfcmVscy8ucmVsc1BLAQItABQABgAIAAAA&#10;IQDpXTVlUAIAAJQEAAAOAAAAAAAAAAAAAAAAAC4CAABkcnMvZTJvRG9jLnhtbFBLAQItABQABgAI&#10;AAAAIQDQEogh3QAAAAUBAAAPAAAAAAAAAAAAAAAAAKoEAABkcnMvZG93bnJldi54bWxQSwUGAAAA&#10;AAQABADzAAAAtAUAAAAA&#10;" fillcolor="window" stroked="f" strokeweight=".5pt">
                <v:textbox>
                  <w:txbxContent>
                    <w:p w14:paraId="7C70DC08" w14:textId="2A55638F" w:rsidR="00E65D8A" w:rsidRDefault="00E65D8A" w:rsidP="00582B8D">
                      <w:pPr>
                        <w:jc w:val="center"/>
                      </w:pPr>
                      <w:r w:rsidRPr="00FB6879">
                        <w:t xml:space="preserve"> </w:t>
                      </w:r>
                      <w:r w:rsidRPr="00C3413A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6200394" wp14:editId="111974F1">
                            <wp:extent cx="4366899" cy="3241964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396937" cy="32642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B629C0" w14:textId="06D921A8" w:rsidR="00E65D8A" w:rsidRDefault="00E65D8A" w:rsidP="00582B8D">
                      <w:pPr>
                        <w:jc w:val="center"/>
                      </w:pPr>
                      <w:r>
                        <w:t xml:space="preserve">a) TDL-A 30ns                              b) TDL-A 300ns                </w:t>
                      </w:r>
                    </w:p>
                    <w:p w14:paraId="56C04234" w14:textId="3344B463" w:rsidR="00E65D8A" w:rsidRDefault="00E65D8A" w:rsidP="00582B8D">
                      <w:pPr>
                        <w:pStyle w:val="Caption"/>
                      </w:pPr>
                      <w:bookmarkStart w:id="5" w:name="_Ref485369589"/>
                      <w:r w:rsidRPr="00E23F54">
                        <w:t xml:space="preserve">Figure </w:t>
                      </w:r>
                      <w:r w:rsidRPr="00E23F54">
                        <w:fldChar w:fldCharType="begin"/>
                      </w:r>
                      <w:r w:rsidRPr="00E23F54">
                        <w:instrText xml:space="preserve"> SEQ Figure \* ARABIC </w:instrText>
                      </w:r>
                      <w:r w:rsidRPr="00E23F54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Pr="00E23F54">
                        <w:fldChar w:fldCharType="end"/>
                      </w:r>
                      <w:bookmarkEnd w:id="5"/>
                      <w:r w:rsidRPr="00E23F54">
                        <w:t xml:space="preserve"> PAPR performance for the Short PUCCH methods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5B0C2D" w14:textId="39E50611" w:rsidR="002B4B58" w:rsidRPr="00F44109" w:rsidRDefault="002B4B58" w:rsidP="008E620C">
      <w:r w:rsidRPr="00F44109">
        <w:t xml:space="preserve">In </w:t>
      </w:r>
      <w:r w:rsidRPr="00F44109">
        <w:fldChar w:fldCharType="begin"/>
      </w:r>
      <w:r w:rsidRPr="00F44109">
        <w:instrText xml:space="preserve"> REF _Ref485372605 \h </w:instrText>
      </w:r>
      <w:r w:rsidR="00F44109">
        <w:instrText xml:space="preserve"> \* MERGEFORMAT </w:instrText>
      </w:r>
      <w:r w:rsidRPr="00F44109">
        <w:fldChar w:fldCharType="separate"/>
      </w:r>
      <w:r w:rsidRPr="00F44109">
        <w:t xml:space="preserve">Table </w:t>
      </w:r>
      <w:r w:rsidRPr="00F44109">
        <w:rPr>
          <w:noProof/>
        </w:rPr>
        <w:t>1</w:t>
      </w:r>
      <w:r w:rsidRPr="00F44109">
        <w:fldChar w:fldCharType="end"/>
      </w:r>
      <w:r w:rsidRPr="00F44109">
        <w:t>, we compare the PAPR of each CGSs</w:t>
      </w:r>
      <w:r w:rsidR="009876B3" w:rsidRPr="00F44109">
        <w:t xml:space="preserve"> given in Appendix</w:t>
      </w:r>
      <w:r w:rsidRPr="00F44109">
        <w:t xml:space="preserve"> and best </w:t>
      </w:r>
      <m:oMath>
        <m:r>
          <w:rPr>
            <w:rFonts w:ascii="Cambria Math" w:hAnsi="Cambria Math"/>
          </w:rPr>
          <m:t>M</m:t>
        </m:r>
      </m:oMath>
      <w:r w:rsidRPr="00F44109">
        <w:t xml:space="preserve"> ZC sequences</w:t>
      </w:r>
      <w:r w:rsidR="000B32C0" w:rsidRPr="00F44109">
        <w:t xml:space="preserve"> for 1 RB and 2 RB cases</w:t>
      </w:r>
      <w:r w:rsidR="009876B3" w:rsidRPr="00F44109">
        <w:t>. As shown,</w:t>
      </w:r>
      <w:r w:rsidR="00BD1190" w:rsidRPr="00F44109">
        <w:t xml:space="preserve"> CGSs are significantly </w:t>
      </w:r>
      <w:r w:rsidR="000B32C0" w:rsidRPr="00F44109">
        <w:t>improves the PAPR performance.</w:t>
      </w:r>
    </w:p>
    <w:p w14:paraId="67B9946E" w14:textId="32D6107F" w:rsidR="00643227" w:rsidRPr="00F44109" w:rsidRDefault="00643227" w:rsidP="00643227">
      <w:pPr>
        <w:rPr>
          <w:b/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lastRenderedPageBreak/>
        <w:t xml:space="preserve">Observation </w:t>
      </w:r>
      <w:r w:rsidR="007A77AB">
        <w:rPr>
          <w:b/>
          <w:i/>
          <w:szCs w:val="22"/>
          <w:u w:val="single"/>
          <w:lang w:eastAsia="sv-SE"/>
        </w:rPr>
        <w:t>4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="007A0331" w:rsidRPr="00CD76EE">
        <w:rPr>
          <w:i/>
          <w:szCs w:val="22"/>
          <w:lang w:eastAsia="sv-SE"/>
        </w:rPr>
        <w:t>C</w:t>
      </w:r>
      <w:r w:rsidR="007A0331" w:rsidRPr="007A0331">
        <w:rPr>
          <w:i/>
          <w:szCs w:val="22"/>
          <w:lang w:eastAsia="sv-SE"/>
        </w:rPr>
        <w:t>ompared to Option 4</w:t>
      </w:r>
      <w:r w:rsidR="007A0331">
        <w:rPr>
          <w:i/>
          <w:szCs w:val="22"/>
          <w:lang w:eastAsia="sv-SE"/>
        </w:rPr>
        <w:t>, Option 1 has</w:t>
      </w:r>
      <w:r w:rsidRPr="007A0331">
        <w:rPr>
          <w:i/>
          <w:szCs w:val="22"/>
          <w:lang w:eastAsia="sv-SE"/>
        </w:rPr>
        <w:t xml:space="preserve"> s</w:t>
      </w:r>
      <w:r w:rsidR="007A0331">
        <w:rPr>
          <w:i/>
          <w:szCs w:val="22"/>
          <w:lang w:eastAsia="sv-SE"/>
        </w:rPr>
        <w:t>ignificantly higher PAPR</w:t>
      </w:r>
      <w:r w:rsidRPr="007A0331">
        <w:rPr>
          <w:i/>
          <w:szCs w:val="22"/>
          <w:lang w:eastAsia="sv-SE"/>
        </w:rPr>
        <w:t>.</w:t>
      </w:r>
    </w:p>
    <w:p w14:paraId="00E1113C" w14:textId="54592F2D" w:rsidR="00643227" w:rsidRPr="007A0331" w:rsidRDefault="00643227" w:rsidP="00643227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 w:rsidR="007A77AB">
        <w:rPr>
          <w:b/>
          <w:i/>
          <w:szCs w:val="22"/>
          <w:u w:val="single"/>
          <w:lang w:eastAsia="sv-SE"/>
        </w:rPr>
        <w:t>5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>Option 4 with ZC sequences are suboptimal solutions for PAPR as</w:t>
      </w:r>
      <w:r w:rsidR="00E56688" w:rsidRPr="007A0331">
        <w:rPr>
          <w:i/>
          <w:szCs w:val="22"/>
          <w:lang w:eastAsia="sv-SE"/>
        </w:rPr>
        <w:t xml:space="preserve"> </w:t>
      </w:r>
      <w:r w:rsidR="00E56688" w:rsidRPr="007A0331">
        <w:rPr>
          <w:i/>
        </w:rPr>
        <w:t xml:space="preserve">they do not maintain their properties for </w:t>
      </w:r>
      <m:oMath>
        <m:r>
          <w:rPr>
            <w:rFonts w:ascii="Cambria Math" w:hAnsi="Cambria Math"/>
          </w:rPr>
          <m:t>N&gt;L</m:t>
        </m:r>
      </m:oMath>
      <w:r w:rsidR="00E56688" w:rsidRPr="007A0331">
        <w:rPr>
          <w:i/>
        </w:rPr>
        <w:t xml:space="preserve"> where </w:t>
      </w:r>
      <m:oMath>
        <m:r>
          <w:rPr>
            <w:rFonts w:ascii="Cambria Math" w:hAnsi="Cambria Math"/>
          </w:rPr>
          <m:t>N</m:t>
        </m:r>
      </m:oMath>
      <w:r w:rsidR="00E56688" w:rsidRPr="007A0331">
        <w:rPr>
          <w:i/>
        </w:rPr>
        <w:t xml:space="preserve"> is IDFT size and </w:t>
      </w:r>
      <m:oMath>
        <m:r>
          <w:rPr>
            <w:rFonts w:ascii="Cambria Math" w:hAnsi="Cambria Math"/>
          </w:rPr>
          <m:t>L</m:t>
        </m:r>
      </m:oMath>
      <w:r w:rsidR="00E56688" w:rsidRPr="007A0331">
        <w:rPr>
          <w:i/>
        </w:rPr>
        <w:t xml:space="preserve"> is the sequence length</w:t>
      </w:r>
      <w:r w:rsidRPr="007A0331">
        <w:rPr>
          <w:i/>
          <w:szCs w:val="22"/>
          <w:lang w:eastAsia="sv-SE"/>
        </w:rPr>
        <w:t>.</w:t>
      </w:r>
    </w:p>
    <w:p w14:paraId="778CDBC2" w14:textId="1D0BC354" w:rsidR="00E56688" w:rsidRPr="00F44109" w:rsidRDefault="007A77AB" w:rsidP="00643227">
      <w:pPr>
        <w:rPr>
          <w:b/>
          <w:i/>
          <w:szCs w:val="22"/>
          <w:u w:val="single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6</w:t>
      </w:r>
      <w:r w:rsidR="00E56688" w:rsidRPr="00F44109">
        <w:rPr>
          <w:b/>
          <w:i/>
          <w:szCs w:val="22"/>
          <w:u w:val="single"/>
          <w:lang w:eastAsia="sv-SE"/>
        </w:rPr>
        <w:t>:</w:t>
      </w:r>
      <w:r w:rsidR="00E56688" w:rsidRPr="00F44109">
        <w:t xml:space="preserve"> </w:t>
      </w:r>
      <w:r w:rsidR="00E56688" w:rsidRPr="007A0331">
        <w:rPr>
          <w:i/>
          <w:szCs w:val="22"/>
          <w:lang w:eastAsia="sv-SE"/>
        </w:rPr>
        <w:t>Truncating and padding also destroy the properties of ZC sequences</w:t>
      </w:r>
      <w:r w:rsidR="004D2CE5" w:rsidRPr="007A0331">
        <w:rPr>
          <w:i/>
          <w:szCs w:val="22"/>
          <w:lang w:eastAsia="sv-SE"/>
        </w:rPr>
        <w:t xml:space="preserve"> in terms of </w:t>
      </w:r>
      <w:r w:rsidR="007A0331">
        <w:rPr>
          <w:i/>
          <w:szCs w:val="22"/>
          <w:lang w:eastAsia="sv-SE"/>
        </w:rPr>
        <w:t xml:space="preserve">the </w:t>
      </w:r>
      <w:r w:rsidR="004D2CE5" w:rsidRPr="007A0331">
        <w:rPr>
          <w:i/>
          <w:szCs w:val="22"/>
          <w:lang w:eastAsia="sv-SE"/>
        </w:rPr>
        <w:t>PAPR</w:t>
      </w:r>
      <w:r w:rsidR="00E56688" w:rsidRPr="007A0331">
        <w:rPr>
          <w:i/>
          <w:szCs w:val="22"/>
          <w:lang w:eastAsia="sv-SE"/>
        </w:rPr>
        <w:t>.</w:t>
      </w:r>
    </w:p>
    <w:p w14:paraId="6D4B535F" w14:textId="77777777" w:rsidR="00CD76EE" w:rsidRPr="00F44109" w:rsidRDefault="00CD76EE" w:rsidP="00CD76EE">
      <w:pPr>
        <w:rPr>
          <w:b/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7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Compute</w:t>
      </w:r>
      <w:r>
        <w:rPr>
          <w:i/>
          <w:szCs w:val="22"/>
          <w:lang w:eastAsia="sv-SE"/>
        </w:rPr>
        <w:t>d</w:t>
      </w:r>
      <w:r w:rsidRPr="007A0331">
        <w:rPr>
          <w:i/>
          <w:szCs w:val="22"/>
          <w:lang w:eastAsia="sv-SE"/>
        </w:rPr>
        <w:t>-generated sequ</w:t>
      </w:r>
      <w:r>
        <w:rPr>
          <w:i/>
          <w:szCs w:val="22"/>
          <w:lang w:eastAsia="sv-SE"/>
        </w:rPr>
        <w:t>ences significantly reduce the</w:t>
      </w:r>
      <w:r w:rsidRPr="007A0331">
        <w:rPr>
          <w:i/>
          <w:szCs w:val="22"/>
          <w:lang w:eastAsia="sv-SE"/>
        </w:rPr>
        <w:t xml:space="preserve"> PAPR.</w:t>
      </w:r>
    </w:p>
    <w:p w14:paraId="175FEB74" w14:textId="77777777" w:rsidR="00643227" w:rsidRPr="00F44109" w:rsidRDefault="00643227" w:rsidP="00643227">
      <w:pPr>
        <w:rPr>
          <w:i/>
          <w:szCs w:val="22"/>
          <w:lang w:eastAsia="sv-SE"/>
        </w:rPr>
      </w:pPr>
    </w:p>
    <w:p w14:paraId="2246C540" w14:textId="77777777" w:rsidR="00643227" w:rsidRPr="00F44109" w:rsidRDefault="00643227" w:rsidP="008E620C"/>
    <w:p w14:paraId="5D6DA8F5" w14:textId="702FB898" w:rsidR="002B4B58" w:rsidRPr="00F44109" w:rsidRDefault="002B4B58" w:rsidP="002B4B58">
      <w:pPr>
        <w:pStyle w:val="Caption"/>
      </w:pPr>
      <w:bookmarkStart w:id="6" w:name="_Ref485372605"/>
      <w:bookmarkStart w:id="7" w:name="_Ref485372584"/>
      <w:r w:rsidRPr="00F44109">
        <w:t xml:space="preserve">Table </w:t>
      </w:r>
      <w:r w:rsidRPr="00F44109">
        <w:fldChar w:fldCharType="begin"/>
      </w:r>
      <w:r w:rsidRPr="00F44109">
        <w:instrText xml:space="preserve"> SEQ Table \* ARABIC </w:instrText>
      </w:r>
      <w:r w:rsidRPr="00F44109">
        <w:fldChar w:fldCharType="separate"/>
      </w:r>
      <w:r w:rsidRPr="00F44109">
        <w:rPr>
          <w:noProof/>
        </w:rPr>
        <w:t>1</w:t>
      </w:r>
      <w:r w:rsidRPr="00F44109">
        <w:fldChar w:fldCharType="end"/>
      </w:r>
      <w:bookmarkEnd w:id="6"/>
      <w:r w:rsidRPr="00F44109">
        <w:t>. PAPR of CGSs and Best ZC sequences (IDFT size is 2048)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7024"/>
      </w:tblGrid>
      <w:tr w:rsidR="00281477" w:rsidRPr="00F44109" w14:paraId="4EAE7EA1" w14:textId="77777777" w:rsidTr="009876B3">
        <w:tc>
          <w:tcPr>
            <w:tcW w:w="2605" w:type="dxa"/>
          </w:tcPr>
          <w:p w14:paraId="00096613" w14:textId="2B3EBC9F" w:rsidR="00281477" w:rsidRPr="00F44109" w:rsidRDefault="009876B3" w:rsidP="00281477">
            <w:pPr>
              <w:jc w:val="left"/>
            </w:pPr>
            <w:r w:rsidRPr="00F44109">
              <w:t>Scenario</w:t>
            </w:r>
          </w:p>
        </w:tc>
        <w:tc>
          <w:tcPr>
            <w:tcW w:w="7024" w:type="dxa"/>
          </w:tcPr>
          <w:p w14:paraId="039D901E" w14:textId="527ED392" w:rsidR="00281477" w:rsidRPr="00F44109" w:rsidRDefault="00281477" w:rsidP="002B4B58">
            <w:pPr>
              <w:jc w:val="left"/>
            </w:pPr>
            <w:r w:rsidRPr="00F44109">
              <w:t>PAPR</w:t>
            </w:r>
            <w:r w:rsidR="009876B3" w:rsidRPr="00F44109">
              <w:t xml:space="preserve"> (dB)</w:t>
            </w:r>
          </w:p>
        </w:tc>
      </w:tr>
      <w:tr w:rsidR="00281477" w:rsidRPr="00F44109" w14:paraId="76F22D58" w14:textId="77777777" w:rsidTr="009876B3">
        <w:tc>
          <w:tcPr>
            <w:tcW w:w="2605" w:type="dxa"/>
            <w:shd w:val="clear" w:color="auto" w:fill="DDD9C3" w:themeFill="background2" w:themeFillShade="E6"/>
          </w:tcPr>
          <w:p w14:paraId="07904C84" w14:textId="39D94D6E" w:rsidR="00281477" w:rsidRPr="00F44109" w:rsidRDefault="00281477" w:rsidP="00281477">
            <w:pPr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 xml:space="preserve">1 RB </w:t>
            </w:r>
            <w:r w:rsidR="00E30E0A" w:rsidRPr="00F44109">
              <w:rPr>
                <w:sz w:val="18"/>
                <w:szCs w:val="18"/>
              </w:rPr>
              <w:t xml:space="preserve">- </w:t>
            </w:r>
            <w:r w:rsidRPr="00F44109">
              <w:rPr>
                <w:sz w:val="18"/>
                <w:szCs w:val="18"/>
              </w:rPr>
              <w:t>6 CGS</w:t>
            </w:r>
            <w:r w:rsidR="00E30E0A" w:rsidRPr="00F44109">
              <w:rPr>
                <w:sz w:val="18"/>
                <w:szCs w:val="18"/>
              </w:rPr>
              <w:t>s</w:t>
            </w:r>
            <w:r w:rsidRPr="00F44109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7024" w:type="dxa"/>
            <w:shd w:val="clear" w:color="auto" w:fill="DDD9C3" w:themeFill="background2" w:themeFillShade="E6"/>
            <w:vAlign w:val="center"/>
          </w:tcPr>
          <w:p w14:paraId="45D4273D" w14:textId="2E517A1E" w:rsidR="00281477" w:rsidRPr="00F44109" w:rsidRDefault="004B3127" w:rsidP="002B4B58">
            <w:pPr>
              <w:spacing w:after="0"/>
              <w:jc w:val="left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2.0366    2.0246    1.9766    2.0202    1.9886    2.0268</w:t>
            </w:r>
          </w:p>
        </w:tc>
      </w:tr>
      <w:tr w:rsidR="00281477" w:rsidRPr="00F44109" w14:paraId="074947F2" w14:textId="77777777" w:rsidTr="009876B3">
        <w:tc>
          <w:tcPr>
            <w:tcW w:w="2605" w:type="dxa"/>
          </w:tcPr>
          <w:p w14:paraId="173CC2AC" w14:textId="1F196CC7" w:rsidR="00281477" w:rsidRPr="00F44109" w:rsidRDefault="00281477" w:rsidP="00281477">
            <w:pPr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 xml:space="preserve">1 RB </w:t>
            </w:r>
            <w:r w:rsidR="00E30E0A" w:rsidRPr="00F44109">
              <w:rPr>
                <w:sz w:val="18"/>
                <w:szCs w:val="18"/>
              </w:rPr>
              <w:t xml:space="preserve">- </w:t>
            </w:r>
            <w:r w:rsidRPr="00F44109">
              <w:rPr>
                <w:sz w:val="18"/>
                <w:szCs w:val="18"/>
              </w:rPr>
              <w:t xml:space="preserve">6 Best ZC  </w:t>
            </w:r>
          </w:p>
        </w:tc>
        <w:tc>
          <w:tcPr>
            <w:tcW w:w="7024" w:type="dxa"/>
            <w:vAlign w:val="center"/>
          </w:tcPr>
          <w:p w14:paraId="1104FC21" w14:textId="37FEB187" w:rsidR="00281477" w:rsidRPr="00F44109" w:rsidRDefault="004B3127" w:rsidP="002B4B58">
            <w:pPr>
              <w:spacing w:after="0"/>
              <w:jc w:val="left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2.7884    2.7884    2.8510    2.8510    2.9325    2.9326</w:t>
            </w:r>
          </w:p>
        </w:tc>
      </w:tr>
      <w:tr w:rsidR="00281477" w:rsidRPr="00F44109" w14:paraId="5FC327C1" w14:textId="77777777" w:rsidTr="009876B3">
        <w:tc>
          <w:tcPr>
            <w:tcW w:w="2605" w:type="dxa"/>
            <w:shd w:val="clear" w:color="auto" w:fill="DDD9C3" w:themeFill="background2" w:themeFillShade="E6"/>
          </w:tcPr>
          <w:p w14:paraId="2159CD1B" w14:textId="3EFE2C01" w:rsidR="00281477" w:rsidRPr="00F44109" w:rsidRDefault="00281477" w:rsidP="00281477">
            <w:pPr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2</w:t>
            </w:r>
            <w:r w:rsidR="006744BD" w:rsidRPr="00F44109">
              <w:rPr>
                <w:sz w:val="18"/>
                <w:szCs w:val="18"/>
              </w:rPr>
              <w:t xml:space="preserve"> </w:t>
            </w:r>
            <w:r w:rsidR="00E30E0A" w:rsidRPr="00F44109">
              <w:rPr>
                <w:sz w:val="18"/>
                <w:szCs w:val="18"/>
              </w:rPr>
              <w:t xml:space="preserve">cont. </w:t>
            </w:r>
            <w:r w:rsidRPr="00F44109">
              <w:rPr>
                <w:sz w:val="18"/>
                <w:szCs w:val="18"/>
              </w:rPr>
              <w:t>RB</w:t>
            </w:r>
            <w:r w:rsidR="00E30E0A" w:rsidRPr="00F44109">
              <w:rPr>
                <w:sz w:val="18"/>
                <w:szCs w:val="18"/>
              </w:rPr>
              <w:t>s -</w:t>
            </w:r>
            <w:r w:rsidRPr="00F44109">
              <w:rPr>
                <w:sz w:val="18"/>
                <w:szCs w:val="18"/>
              </w:rPr>
              <w:t xml:space="preserve"> 12 CGS</w:t>
            </w:r>
            <w:r w:rsidR="00E30E0A" w:rsidRPr="00F44109">
              <w:rPr>
                <w:sz w:val="18"/>
                <w:szCs w:val="18"/>
              </w:rPr>
              <w:t>s</w:t>
            </w:r>
          </w:p>
        </w:tc>
        <w:tc>
          <w:tcPr>
            <w:tcW w:w="7024" w:type="dxa"/>
            <w:shd w:val="clear" w:color="auto" w:fill="DDD9C3" w:themeFill="background2" w:themeFillShade="E6"/>
            <w:vAlign w:val="center"/>
          </w:tcPr>
          <w:p w14:paraId="0D1E5583" w14:textId="1EB4EE2A" w:rsidR="00281477" w:rsidRPr="00F44109" w:rsidRDefault="00E30E0A" w:rsidP="002B4B58">
            <w:pPr>
              <w:spacing w:after="0"/>
              <w:jc w:val="left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2.0296    1.9957    2.0506    2.0632    2.0141    2.0648    1.9757    2.0339    1.9997    2.0136    1.9909    2.0725</w:t>
            </w:r>
          </w:p>
        </w:tc>
      </w:tr>
      <w:tr w:rsidR="00281477" w:rsidRPr="00F44109" w14:paraId="1D4DBB35" w14:textId="77777777" w:rsidTr="009876B3">
        <w:tc>
          <w:tcPr>
            <w:tcW w:w="2605" w:type="dxa"/>
          </w:tcPr>
          <w:p w14:paraId="5CD8F48C" w14:textId="43B1AE81" w:rsidR="00281477" w:rsidRPr="00F44109" w:rsidRDefault="00E30E0A" w:rsidP="004B3127">
            <w:pPr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 xml:space="preserve">2 cont. RBs - </w:t>
            </w:r>
            <w:r w:rsidR="004B3127" w:rsidRPr="00F44109">
              <w:rPr>
                <w:sz w:val="18"/>
                <w:szCs w:val="18"/>
              </w:rPr>
              <w:t>12</w:t>
            </w:r>
            <w:r w:rsidR="00281477" w:rsidRPr="00F44109">
              <w:rPr>
                <w:sz w:val="18"/>
                <w:szCs w:val="18"/>
              </w:rPr>
              <w:t xml:space="preserve"> Best ZC  </w:t>
            </w:r>
          </w:p>
        </w:tc>
        <w:tc>
          <w:tcPr>
            <w:tcW w:w="7024" w:type="dxa"/>
            <w:vAlign w:val="center"/>
          </w:tcPr>
          <w:p w14:paraId="0A2A8C1C" w14:textId="5BE2A852" w:rsidR="00281477" w:rsidRPr="00F44109" w:rsidRDefault="004B3127" w:rsidP="002B4B58">
            <w:pPr>
              <w:spacing w:after="0"/>
              <w:jc w:val="left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2.9919    2.9918    2.9426    2.9429    3.4016    3.4016    3.6146    3.6149    3.5995    3.5994    4.3394    4.3395</w:t>
            </w:r>
          </w:p>
        </w:tc>
      </w:tr>
    </w:tbl>
    <w:p w14:paraId="60E4F49E" w14:textId="0A2C9BC8" w:rsidR="00AF33CD" w:rsidRPr="00F44109" w:rsidRDefault="00AF33CD" w:rsidP="00460121"/>
    <w:p w14:paraId="6C610C10" w14:textId="77777777" w:rsidR="004D2CE5" w:rsidRPr="00F44109" w:rsidRDefault="004D2CE5" w:rsidP="00460121"/>
    <w:p w14:paraId="7961B340" w14:textId="11134AFB" w:rsidR="00EB52DF" w:rsidRPr="00CD76EE" w:rsidRDefault="00EB52DF" w:rsidP="00EB52DF">
      <w:pPr>
        <w:pStyle w:val="Heading2"/>
        <w:rPr>
          <w:rFonts w:ascii="Times New Roman" w:hAnsi="Times New Roman"/>
          <w:b/>
          <w:sz w:val="24"/>
        </w:rPr>
      </w:pPr>
      <w:r w:rsidRPr="00CD76EE">
        <w:rPr>
          <w:rFonts w:ascii="Times New Roman" w:hAnsi="Times New Roman"/>
          <w:b/>
          <w:sz w:val="24"/>
        </w:rPr>
        <w:t>UE Multiplexing Capacity</w:t>
      </w:r>
    </w:p>
    <w:p w14:paraId="5FC5DA9D" w14:textId="222696DE" w:rsidR="00EB52DF" w:rsidRPr="00F44109" w:rsidRDefault="00762C4E" w:rsidP="00EB52DF">
      <w:r w:rsidRPr="00F44109">
        <w:t xml:space="preserve">In </w:t>
      </w:r>
      <w:r w:rsidRPr="00F44109">
        <w:fldChar w:fldCharType="begin"/>
      </w:r>
      <w:r w:rsidRPr="00F44109">
        <w:instrText xml:space="preserve"> REF _Ref473991828 \h </w:instrText>
      </w:r>
      <w:r w:rsidR="00F44109">
        <w:instrText xml:space="preserve"> \* MERGEFORMAT </w:instrText>
      </w:r>
      <w:r w:rsidRPr="00F44109">
        <w:fldChar w:fldCharType="separate"/>
      </w:r>
      <w:r w:rsidR="002B4B58" w:rsidRPr="00F44109">
        <w:t xml:space="preserve">Table </w:t>
      </w:r>
      <w:r w:rsidR="002B4B58" w:rsidRPr="00F44109">
        <w:rPr>
          <w:noProof/>
        </w:rPr>
        <w:t>2</w:t>
      </w:r>
      <w:r w:rsidRPr="00F44109">
        <w:fldChar w:fldCharType="end"/>
      </w:r>
      <w:r w:rsidRPr="00F44109">
        <w:t xml:space="preserve">, we summarize the theoretical UE multiplexing capacities </w:t>
      </w:r>
      <w:r w:rsidR="0015499B" w:rsidRPr="00F44109">
        <w:t>for</w:t>
      </w:r>
      <w:r w:rsidRPr="00F44109">
        <w:t xml:space="preserve"> </w:t>
      </w:r>
      <w:r w:rsidR="00E04903" w:rsidRPr="00F44109">
        <w:t>Option</w:t>
      </w:r>
      <w:r w:rsidRPr="00F44109">
        <w:t xml:space="preserve">1a/b and </w:t>
      </w:r>
      <w:r w:rsidR="00E04903" w:rsidRPr="00F44109">
        <w:t>Option</w:t>
      </w:r>
      <w:r w:rsidRPr="00F44109">
        <w:t xml:space="preserve"> </w:t>
      </w:r>
      <w:r w:rsidR="005F6EB7" w:rsidRPr="00F44109">
        <w:t>4</w:t>
      </w:r>
      <w:r w:rsidRPr="00F44109">
        <w:t xml:space="preserve">a/b. </w:t>
      </w:r>
      <w:r w:rsidR="005F6EB7" w:rsidRPr="00F44109">
        <w:t xml:space="preserve">Since half of the REs are allocated by DMRS for </w:t>
      </w:r>
      <w:r w:rsidR="00E04903" w:rsidRPr="00F44109">
        <w:t>Option</w:t>
      </w:r>
      <w:r w:rsidR="005F6EB7" w:rsidRPr="00F44109">
        <w:t xml:space="preserve"> 1, the UE multiplexing capacity </w:t>
      </w:r>
      <w:r w:rsidR="00DA588F" w:rsidRPr="00F44109">
        <w:t xml:space="preserve">for </w:t>
      </w:r>
      <w:r w:rsidR="00E04903" w:rsidRPr="00F44109">
        <w:t>Option</w:t>
      </w:r>
      <w:r w:rsidR="00DA588F" w:rsidRPr="00F44109">
        <w:t xml:space="preserve"> 1a/b is</w:t>
      </w:r>
      <w:r w:rsidR="0015499B" w:rsidRPr="00F44109">
        <w:t xml:space="preserve"> also</w:t>
      </w:r>
      <w:r w:rsidR="00DA588F" w:rsidRPr="00F44109">
        <w:t xml:space="preserve"> equal to </w:t>
      </w:r>
      <w:r w:rsidR="0015499B" w:rsidRPr="00F44109">
        <w:t xml:space="preserve">the </w:t>
      </w:r>
      <w:r w:rsidR="005F6EB7" w:rsidRPr="00F44109">
        <w:t xml:space="preserve">half of </w:t>
      </w:r>
      <w:r w:rsidR="003E5278" w:rsidRPr="00F44109">
        <w:t>the available</w:t>
      </w:r>
      <w:r w:rsidR="005F6EB7" w:rsidRPr="00F44109">
        <w:t xml:space="preserve"> </w:t>
      </w:r>
      <w:r w:rsidR="0015499B" w:rsidRPr="00F44109">
        <w:t>R</w:t>
      </w:r>
      <w:r w:rsidR="003E5278" w:rsidRPr="00F44109">
        <w:t>Es for Short PUCCH</w:t>
      </w:r>
      <w:r w:rsidR="005F6EB7" w:rsidRPr="00F44109">
        <w:t>.</w:t>
      </w:r>
      <w:r w:rsidR="0015499B" w:rsidRPr="00F44109">
        <w:t xml:space="preserve"> Therefore, the </w:t>
      </w:r>
      <w:r w:rsidR="00E04903" w:rsidRPr="00F44109">
        <w:t xml:space="preserve">UE </w:t>
      </w:r>
      <w:r w:rsidR="0015499B" w:rsidRPr="00F44109">
        <w:t xml:space="preserve">multiplexing capacity for </w:t>
      </w:r>
      <w:r w:rsidR="00E04903" w:rsidRPr="00F44109">
        <w:t>Option</w:t>
      </w:r>
      <w:r w:rsidR="0015499B" w:rsidRPr="00F44109">
        <w:t xml:space="preserve"> 1a with</w:t>
      </w:r>
      <w:r w:rsidR="00B67B31" w:rsidRPr="00F44109">
        <w:t xml:space="preserve"> </w:t>
      </w:r>
      <w:r w:rsidR="0015499B" w:rsidRPr="00F44109">
        <w:t>1 RB and 2</w:t>
      </w:r>
      <w:r w:rsidR="00B67B31" w:rsidRPr="00F44109">
        <w:t xml:space="preserve"> contiguous </w:t>
      </w:r>
      <w:r w:rsidR="0015499B" w:rsidRPr="00F44109">
        <w:t>RB</w:t>
      </w:r>
      <w:r w:rsidR="00B67B31" w:rsidRPr="00F44109">
        <w:t>s</w:t>
      </w:r>
      <w:r w:rsidR="0015499B" w:rsidRPr="00F44109">
        <w:t xml:space="preserve"> is 6 UE/RB.</w:t>
      </w:r>
      <w:r w:rsidR="00B67B31" w:rsidRPr="00F44109">
        <w:t xml:space="preserve"> If the 2 discontinuous RBs</w:t>
      </w:r>
      <w:r w:rsidR="00EE0E7D" w:rsidRPr="00F44109">
        <w:t xml:space="preserve"> </w:t>
      </w:r>
      <w:r w:rsidR="00E04903" w:rsidRPr="00F44109">
        <w:t>are</w:t>
      </w:r>
      <w:r w:rsidR="00EE0E7D" w:rsidRPr="00F44109">
        <w:t xml:space="preserve"> considered for </w:t>
      </w:r>
      <w:r w:rsidR="00E04903" w:rsidRPr="00F44109">
        <w:t xml:space="preserve">the sake of </w:t>
      </w:r>
      <w:r w:rsidR="00EE0E7D" w:rsidRPr="00F44109">
        <w:t>frequency diversity</w:t>
      </w:r>
      <w:r w:rsidR="00E04903" w:rsidRPr="00F44109">
        <w:t>,</w:t>
      </w:r>
      <w:r w:rsidR="00696D34" w:rsidRPr="00F44109">
        <w:t xml:space="preserve"> </w:t>
      </w:r>
      <w:r w:rsidR="00E04903" w:rsidRPr="00F44109">
        <w:t>t</w:t>
      </w:r>
      <w:r w:rsidR="00696D34" w:rsidRPr="00F44109">
        <w:t>he multiplexing capacity reduces to 6UE/2RB= 3UE/RB.</w:t>
      </w:r>
      <w:r w:rsidR="003E5278" w:rsidRPr="00F44109">
        <w:t xml:space="preserve"> For 2-bit UCI, the multiplexing capacity does not change, but the Euclidian distance be</w:t>
      </w:r>
      <w:r w:rsidR="00E27440" w:rsidRPr="00F44109">
        <w:t xml:space="preserve">tween the data-symbol for UCI decreases and the error rate increases as compared to </w:t>
      </w:r>
      <w:r w:rsidR="006A2A1B" w:rsidRPr="00F44109">
        <w:t>the case with 1-bit UCI.</w:t>
      </w:r>
    </w:p>
    <w:p w14:paraId="5633A267" w14:textId="3924BD4C" w:rsidR="00696D34" w:rsidRPr="00F44109" w:rsidRDefault="006A2A1B" w:rsidP="00EB52DF">
      <w:r w:rsidRPr="00F44109">
        <w:t xml:space="preserve">As two different sequences are used for ACK and NACK for </w:t>
      </w:r>
      <w:r w:rsidR="005C0E5E" w:rsidRPr="00F44109">
        <w:t>O</w:t>
      </w:r>
      <w:r w:rsidR="00E04903" w:rsidRPr="00F44109">
        <w:t>ption</w:t>
      </w:r>
      <w:r w:rsidR="00696D34" w:rsidRPr="00F44109">
        <w:t xml:space="preserve"> 4, the multiplexing</w:t>
      </w:r>
      <w:r w:rsidR="005C0E5E" w:rsidRPr="00F44109">
        <w:t xml:space="preserve"> capacity is identical to that of Option 1 for 1-bit UCI.</w:t>
      </w:r>
      <w:r w:rsidRPr="00F44109">
        <w:t xml:space="preserve"> On the other hand, the UE multiplexing capacity degrades </w:t>
      </w:r>
      <w:r w:rsidR="00053351" w:rsidRPr="00F44109">
        <w:t xml:space="preserve">for 2-bit UCI, as it requires 4 sequences (or 4 cyclic shift in time). As opposed to </w:t>
      </w:r>
      <w:r w:rsidR="008F0538" w:rsidRPr="00F44109">
        <w:t>Option 1, the Euclidian distance between the UCI symbol do not change</w:t>
      </w:r>
      <w:r w:rsidR="00FE0115" w:rsidRPr="00F44109">
        <w:t xml:space="preserve"> under narrow-band assumption</w:t>
      </w:r>
      <w:r w:rsidR="008F0538" w:rsidRPr="00F44109">
        <w:t xml:space="preserve"> and Option 4 provides more immunity against noise as compared to Option 1.</w:t>
      </w:r>
    </w:p>
    <w:p w14:paraId="55B94EF5" w14:textId="77777777" w:rsidR="007A0331" w:rsidRPr="00F44109" w:rsidRDefault="007A0331" w:rsidP="007A0331">
      <w:pPr>
        <w:rPr>
          <w:b/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8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UE multiplexing capacity for Option 1 and Option 4 is identical for 1-bit UCI.</w:t>
      </w:r>
    </w:p>
    <w:p w14:paraId="4116EAA1" w14:textId="31C67814" w:rsidR="007A0331" w:rsidRPr="007A0331" w:rsidRDefault="007A0331" w:rsidP="007A0331">
      <w:pPr>
        <w:rPr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9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UE multiplexing capacity for Option 1 is superior to Option 4 for 2-bit UCI at the expense of decreasing the</w:t>
      </w:r>
      <w:r w:rsidRPr="007A0331">
        <w:t xml:space="preserve"> </w:t>
      </w:r>
      <w:r w:rsidRPr="007A0331">
        <w:rPr>
          <w:i/>
          <w:szCs w:val="22"/>
          <w:lang w:eastAsia="sv-SE"/>
        </w:rPr>
        <w:t>Euclidian distance between UCI symbols.</w:t>
      </w:r>
    </w:p>
    <w:p w14:paraId="2733E793" w14:textId="77777777" w:rsidR="007A0331" w:rsidRPr="00F44109" w:rsidRDefault="007A0331" w:rsidP="007A0331">
      <w:r w:rsidRPr="00F44109">
        <w:t>As a results of our evaluations, we propose the following items:</w:t>
      </w:r>
    </w:p>
    <w:p w14:paraId="0D47B804" w14:textId="77777777" w:rsidR="007A0331" w:rsidRPr="00F44109" w:rsidRDefault="007A0331" w:rsidP="007A0331">
      <w:pPr>
        <w:rPr>
          <w:b/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1: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>Option 4 should be adopted for NR Short PUCCH for 1-2 bit(s) UCI.</w:t>
      </w:r>
    </w:p>
    <w:p w14:paraId="136B1B1E" w14:textId="77777777" w:rsidR="007A0331" w:rsidRPr="007A0331" w:rsidRDefault="007A0331" w:rsidP="007A0331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2: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>Different cyclic-shifts of sequences in time should be considered for orthogonality between UCI symbols.</w:t>
      </w:r>
    </w:p>
    <w:p w14:paraId="0EFC0114" w14:textId="7D278B51" w:rsidR="007A0331" w:rsidRPr="00F44109" w:rsidRDefault="007A0331" w:rsidP="007A0331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3: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 xml:space="preserve">The constant amplitude sequences that minimize </w:t>
      </w:r>
      <w:r w:rsidR="00CD76EE">
        <w:rPr>
          <w:i/>
          <w:szCs w:val="22"/>
          <w:lang w:eastAsia="sv-SE"/>
        </w:rPr>
        <w:t xml:space="preserve">the </w:t>
      </w:r>
      <w:bookmarkStart w:id="8" w:name="_GoBack"/>
      <w:bookmarkEnd w:id="8"/>
      <w:r w:rsidRPr="007A0331">
        <w:rPr>
          <w:i/>
          <w:szCs w:val="22"/>
          <w:lang w:eastAsia="sv-SE"/>
        </w:rPr>
        <w:t>PAPR should be studied.</w:t>
      </w:r>
    </w:p>
    <w:p w14:paraId="517ED6A3" w14:textId="78B2E88B" w:rsidR="002A669C" w:rsidRDefault="002A669C" w:rsidP="00EB52DF"/>
    <w:p w14:paraId="02900660" w14:textId="1C85FDE2" w:rsidR="007A0331" w:rsidRDefault="007A0331" w:rsidP="00EB52DF"/>
    <w:p w14:paraId="5B698D9C" w14:textId="6EB89701" w:rsidR="007A0331" w:rsidRDefault="007A0331" w:rsidP="00EB52DF"/>
    <w:p w14:paraId="3A85FBA6" w14:textId="77777777" w:rsidR="007A0331" w:rsidRPr="00F44109" w:rsidRDefault="007A0331" w:rsidP="00EB52DF"/>
    <w:p w14:paraId="79FACADC" w14:textId="77777777" w:rsidR="002A669C" w:rsidRPr="00F44109" w:rsidRDefault="002A669C" w:rsidP="00EB52DF"/>
    <w:p w14:paraId="46271D92" w14:textId="76D17ABD" w:rsidR="00DE12A7" w:rsidRPr="00F44109" w:rsidRDefault="00DE12A7" w:rsidP="00DE12A7">
      <w:pPr>
        <w:pStyle w:val="Caption"/>
      </w:pPr>
      <w:bookmarkStart w:id="9" w:name="_Ref473991828"/>
      <w:r w:rsidRPr="00F44109">
        <w:lastRenderedPageBreak/>
        <w:t xml:space="preserve">Table </w:t>
      </w:r>
      <w:r w:rsidRPr="00F44109">
        <w:fldChar w:fldCharType="begin"/>
      </w:r>
      <w:r w:rsidRPr="00F44109">
        <w:instrText xml:space="preserve"> SEQ Table \* ARABIC </w:instrText>
      </w:r>
      <w:r w:rsidRPr="00F44109">
        <w:fldChar w:fldCharType="separate"/>
      </w:r>
      <w:r w:rsidR="002B4B58" w:rsidRPr="00F44109">
        <w:rPr>
          <w:noProof/>
        </w:rPr>
        <w:t>2</w:t>
      </w:r>
      <w:r w:rsidRPr="00F44109">
        <w:fldChar w:fldCharType="end"/>
      </w:r>
      <w:bookmarkEnd w:id="9"/>
      <w:r w:rsidRPr="00F44109">
        <w:t xml:space="preserve">. </w:t>
      </w:r>
      <w:r w:rsidR="0017341B" w:rsidRPr="00F44109">
        <w:t>Theoretical UE Multiplexing Capacity</w:t>
      </w:r>
    </w:p>
    <w:tbl>
      <w:tblPr>
        <w:tblW w:w="9619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80"/>
        <w:gridCol w:w="1620"/>
        <w:gridCol w:w="2070"/>
        <w:gridCol w:w="1980"/>
        <w:gridCol w:w="2969"/>
      </w:tblGrid>
      <w:tr w:rsidR="005C0E5E" w:rsidRPr="00F44109" w14:paraId="4DDA7D75" w14:textId="6BF983BB" w:rsidTr="00FE0115">
        <w:trPr>
          <w:trHeight w:val="23"/>
          <w:jc w:val="center"/>
        </w:trPr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A64620" w14:textId="0F278DEB" w:rsidR="005C0E5E" w:rsidRPr="00F44109" w:rsidRDefault="005C0E5E" w:rsidP="00365B8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DD1C88" w14:textId="2CA6D346" w:rsidR="005C0E5E" w:rsidRPr="00F44109" w:rsidRDefault="005C0E5E" w:rsidP="0037059A">
            <w:pPr>
              <w:spacing w:after="0"/>
              <w:jc w:val="center"/>
              <w:rPr>
                <w:b/>
              </w:rPr>
            </w:pPr>
            <w:r w:rsidRPr="00F44109">
              <w:t>Allocations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1B4334" w14:textId="77777777" w:rsidR="005C0E5E" w:rsidRPr="00F44109" w:rsidRDefault="005C0E5E" w:rsidP="0037059A">
            <w:pPr>
              <w:spacing w:after="0"/>
              <w:jc w:val="center"/>
            </w:pPr>
            <w:r w:rsidRPr="00F44109">
              <w:t xml:space="preserve">UE Multiplexing Capacity </w:t>
            </w:r>
          </w:p>
          <w:p w14:paraId="32CEDA3B" w14:textId="17487773" w:rsidR="005C0E5E" w:rsidRPr="00F44109" w:rsidRDefault="005C0E5E" w:rsidP="0037059A">
            <w:pPr>
              <w:spacing w:after="0"/>
              <w:jc w:val="center"/>
            </w:pPr>
            <w:r w:rsidRPr="00F44109">
              <w:t>(1 bit)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2AB3FC9" w14:textId="77777777" w:rsidR="005C0E5E" w:rsidRPr="00F44109" w:rsidRDefault="005C0E5E" w:rsidP="005C0E5E">
            <w:pPr>
              <w:spacing w:after="0"/>
              <w:jc w:val="center"/>
            </w:pPr>
            <w:r w:rsidRPr="00F44109">
              <w:t xml:space="preserve">UE Multiplexing Capacity </w:t>
            </w:r>
          </w:p>
          <w:p w14:paraId="37AAEC39" w14:textId="327B2AD1" w:rsidR="005C0E5E" w:rsidRPr="00F44109" w:rsidRDefault="005C0E5E" w:rsidP="003E5278">
            <w:pPr>
              <w:spacing w:after="0"/>
              <w:jc w:val="center"/>
            </w:pPr>
            <w:r w:rsidRPr="00F44109">
              <w:t>(</w:t>
            </w:r>
            <w:r w:rsidR="003E5278" w:rsidRPr="00F44109">
              <w:t>2</w:t>
            </w:r>
            <w:r w:rsidRPr="00F44109">
              <w:t xml:space="preserve"> bit</w:t>
            </w:r>
            <w:r w:rsidR="003E5278" w:rsidRPr="00F44109">
              <w:t>s</w:t>
            </w:r>
            <w:r w:rsidRPr="00F44109">
              <w:t>)</w:t>
            </w:r>
          </w:p>
        </w:tc>
        <w:tc>
          <w:tcPr>
            <w:tcW w:w="2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F926B" w14:textId="700DF215" w:rsidR="005C0E5E" w:rsidRPr="00F44109" w:rsidRDefault="003B68E4" w:rsidP="0037059A">
            <w:pPr>
              <w:spacing w:after="0"/>
              <w:jc w:val="center"/>
            </w:pPr>
            <w:r w:rsidRPr="00F44109">
              <w:t>Comments</w:t>
            </w:r>
          </w:p>
        </w:tc>
      </w:tr>
      <w:tr w:rsidR="005C0E5E" w:rsidRPr="00F44109" w14:paraId="5C20B7F0" w14:textId="47E10BE1" w:rsidTr="00FE0115">
        <w:trPr>
          <w:trHeight w:val="13"/>
          <w:jc w:val="center"/>
        </w:trPr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0BDF7F" w14:textId="086EC38E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Option 1a/1b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C718E" w14:textId="1306C6D5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1 RB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C269FC3" w14:textId="4DEAD050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 xml:space="preserve">6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AECE" w14:textId="3E50DE94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 xml:space="preserve">6 </w:t>
            </w:r>
          </w:p>
        </w:tc>
        <w:tc>
          <w:tcPr>
            <w:tcW w:w="296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1AAE37B5" w14:textId="0FC22232" w:rsidR="005C0E5E" w:rsidRPr="00F44109" w:rsidRDefault="005C0E5E" w:rsidP="00FE1A14">
            <w:pPr>
              <w:pStyle w:val="ListParagraph"/>
              <w:numPr>
                <w:ilvl w:val="0"/>
                <w:numId w:val="29"/>
              </w:numPr>
              <w:ind w:left="404"/>
              <w:rPr>
                <w:rFonts w:ascii="Times New Roman" w:hAnsi="Times New Roman"/>
              </w:rPr>
            </w:pPr>
            <w:r w:rsidRPr="00F44109">
              <w:rPr>
                <w:rFonts w:ascii="Times New Roman" w:hAnsi="Times New Roman"/>
              </w:rPr>
              <w:t xml:space="preserve">Half of the REs are </w:t>
            </w:r>
            <w:r w:rsidR="00FE1A14" w:rsidRPr="00F44109">
              <w:rPr>
                <w:rFonts w:ascii="Times New Roman" w:hAnsi="Times New Roman"/>
              </w:rPr>
              <w:t>utilized for DMRS</w:t>
            </w:r>
          </w:p>
          <w:p w14:paraId="25A6A3EB" w14:textId="036B3870" w:rsidR="00FE1A14" w:rsidRPr="00F44109" w:rsidRDefault="00FE1A14" w:rsidP="00FE1A14">
            <w:pPr>
              <w:pStyle w:val="ListParagraph"/>
              <w:numPr>
                <w:ilvl w:val="0"/>
                <w:numId w:val="29"/>
              </w:numPr>
              <w:ind w:left="404"/>
              <w:rPr>
                <w:rFonts w:ascii="Times New Roman" w:hAnsi="Times New Roman"/>
                <w:szCs w:val="20"/>
              </w:rPr>
            </w:pPr>
            <w:r w:rsidRPr="00F44109">
              <w:rPr>
                <w:rFonts w:ascii="Times New Roman" w:hAnsi="Times New Roman"/>
              </w:rPr>
              <w:t>Euclidian distance</w:t>
            </w:r>
            <w:r w:rsidR="00FE0115" w:rsidRPr="00F44109">
              <w:rPr>
                <w:rFonts w:ascii="Times New Roman" w:hAnsi="Times New Roman"/>
              </w:rPr>
              <w:t xml:space="preserve"> between UCI symbols</w:t>
            </w:r>
            <w:r w:rsidRPr="00F44109">
              <w:rPr>
                <w:rFonts w:ascii="Times New Roman" w:hAnsi="Times New Roman"/>
              </w:rPr>
              <w:t xml:space="preserve"> decrease</w:t>
            </w:r>
            <w:r w:rsidR="00FE0115" w:rsidRPr="00F44109">
              <w:rPr>
                <w:rFonts w:ascii="Times New Roman" w:hAnsi="Times New Roman"/>
              </w:rPr>
              <w:t>s</w:t>
            </w:r>
            <w:r w:rsidRPr="00F44109">
              <w:rPr>
                <w:rFonts w:ascii="Times New Roman" w:hAnsi="Times New Roman"/>
              </w:rPr>
              <w:t xml:space="preserve"> for 2-bits UCI</w:t>
            </w:r>
          </w:p>
          <w:p w14:paraId="1F919DFE" w14:textId="52C2CAAF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</w:tr>
      <w:tr w:rsidR="005C0E5E" w:rsidRPr="00F44109" w14:paraId="1054540D" w14:textId="3066D84A" w:rsidTr="00FE0115">
        <w:trPr>
          <w:trHeight w:val="23"/>
          <w:jc w:val="center"/>
        </w:trPr>
        <w:tc>
          <w:tcPr>
            <w:tcW w:w="9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3D5E62" w14:textId="42CDB5B6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B2C0A9" w14:textId="744B32EC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rFonts w:eastAsia="MS Mincho"/>
                <w:szCs w:val="22"/>
                <w:lang w:val="en-US" w:eastAsia="ja-JP"/>
              </w:rPr>
              <w:t>2 contiguous RBs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AFBB60D" w14:textId="117CF964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389A" w14:textId="3F779FD1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12</w:t>
            </w:r>
          </w:p>
        </w:tc>
        <w:tc>
          <w:tcPr>
            <w:tcW w:w="2969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14:paraId="74845F81" w14:textId="2122D9C6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</w:tr>
      <w:tr w:rsidR="005C0E5E" w:rsidRPr="00F44109" w14:paraId="0F03A7C4" w14:textId="1550C2CA" w:rsidTr="00FE0115">
        <w:trPr>
          <w:trHeight w:val="23"/>
          <w:jc w:val="center"/>
        </w:trPr>
        <w:tc>
          <w:tcPr>
            <w:tcW w:w="9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21E8DB" w14:textId="579E5111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EEFD6F" w14:textId="2ECEEDEC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rFonts w:eastAsia="MS Mincho"/>
                <w:szCs w:val="22"/>
                <w:lang w:val="en-US" w:eastAsia="ja-JP"/>
              </w:rPr>
              <w:t>2 dis-contiguous RBs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3A76702" w14:textId="03A14828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6 (for freq. diversity)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69" w14:textId="6B3AFCC6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6 (for freq. diversity)</w:t>
            </w:r>
          </w:p>
        </w:tc>
        <w:tc>
          <w:tcPr>
            <w:tcW w:w="2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64D7AA6" w14:textId="69CD4435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</w:tr>
      <w:tr w:rsidR="005C0E5E" w:rsidRPr="00F44109" w14:paraId="4B0A60F4" w14:textId="75672624" w:rsidTr="00FE0115">
        <w:trPr>
          <w:trHeight w:val="23"/>
          <w:jc w:val="center"/>
        </w:trPr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0B418D1" w14:textId="2C33D030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Option 4a/4b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28C139" w14:textId="193AA23C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1 RB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EB5341E" w14:textId="360703CC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0C44" w14:textId="6B8DE097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3</w:t>
            </w:r>
          </w:p>
        </w:tc>
        <w:tc>
          <w:tcPr>
            <w:tcW w:w="296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14:paraId="49388852" w14:textId="03B64E5B" w:rsidR="005C0E5E" w:rsidRPr="00F44109" w:rsidRDefault="005C0E5E" w:rsidP="00FE0115">
            <w:pPr>
              <w:pStyle w:val="ListParagraph"/>
              <w:numPr>
                <w:ilvl w:val="0"/>
                <w:numId w:val="29"/>
              </w:numPr>
              <w:ind w:left="404"/>
              <w:rPr>
                <w:rFonts w:ascii="Times New Roman" w:hAnsi="Times New Roman"/>
              </w:rPr>
            </w:pPr>
            <w:r w:rsidRPr="00F44109">
              <w:rPr>
                <w:rFonts w:ascii="Times New Roman" w:hAnsi="Times New Roman"/>
              </w:rPr>
              <w:t>ACK/NACK requires two</w:t>
            </w:r>
            <w:r w:rsidR="00FE1A14" w:rsidRPr="00F44109">
              <w:rPr>
                <w:rFonts w:ascii="Times New Roman" w:hAnsi="Times New Roman"/>
              </w:rPr>
              <w:t xml:space="preserve">/four </w:t>
            </w:r>
            <w:r w:rsidRPr="00F44109">
              <w:rPr>
                <w:rFonts w:ascii="Times New Roman" w:hAnsi="Times New Roman"/>
              </w:rPr>
              <w:t>sequence</w:t>
            </w:r>
            <w:r w:rsidR="00FE1A14" w:rsidRPr="00F44109">
              <w:rPr>
                <w:rFonts w:ascii="Times New Roman" w:hAnsi="Times New Roman"/>
              </w:rPr>
              <w:t>s for 1bit/2bits UCI</w:t>
            </w:r>
          </w:p>
          <w:p w14:paraId="68DE0E28" w14:textId="327695D0" w:rsidR="00FE0115" w:rsidRPr="00F44109" w:rsidRDefault="00FE0115" w:rsidP="00FE0115">
            <w:pPr>
              <w:pStyle w:val="ListParagraph"/>
              <w:numPr>
                <w:ilvl w:val="0"/>
                <w:numId w:val="29"/>
              </w:numPr>
              <w:ind w:left="404"/>
              <w:rPr>
                <w:rFonts w:ascii="Times New Roman" w:hAnsi="Times New Roman"/>
              </w:rPr>
            </w:pPr>
            <w:r w:rsidRPr="00F44109">
              <w:rPr>
                <w:rFonts w:ascii="Times New Roman" w:hAnsi="Times New Roman"/>
              </w:rPr>
              <w:t>Euclidian distance between UCI symbols do not change for 2-bits UCI</w:t>
            </w:r>
          </w:p>
          <w:p w14:paraId="03E8BD19" w14:textId="77777777" w:rsidR="00FE0115" w:rsidRPr="00F44109" w:rsidRDefault="00FE0115" w:rsidP="00FE1A14">
            <w:pPr>
              <w:spacing w:after="0"/>
              <w:jc w:val="center"/>
              <w:rPr>
                <w:szCs w:val="22"/>
              </w:rPr>
            </w:pPr>
          </w:p>
          <w:p w14:paraId="112F2C3E" w14:textId="4C328581" w:rsidR="00FE0115" w:rsidRPr="00F44109" w:rsidRDefault="00FE0115" w:rsidP="00FE1A14">
            <w:pPr>
              <w:spacing w:after="0"/>
              <w:jc w:val="center"/>
              <w:rPr>
                <w:szCs w:val="22"/>
              </w:rPr>
            </w:pPr>
          </w:p>
        </w:tc>
      </w:tr>
      <w:tr w:rsidR="005C0E5E" w:rsidRPr="00F44109" w14:paraId="0D399F5D" w14:textId="59C0EF0F" w:rsidTr="00FE0115">
        <w:trPr>
          <w:trHeight w:val="13"/>
          <w:jc w:val="center"/>
        </w:trPr>
        <w:tc>
          <w:tcPr>
            <w:tcW w:w="9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92974" w14:textId="7240C255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B3304" w14:textId="23EFAAED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rFonts w:eastAsia="MS Mincho"/>
                <w:szCs w:val="22"/>
                <w:lang w:val="en-US" w:eastAsia="ja-JP"/>
              </w:rPr>
              <w:t>2 contiguous RBs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647A8175" w14:textId="23716423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276D" w14:textId="2D685D58" w:rsidR="005C0E5E" w:rsidRPr="00F44109" w:rsidRDefault="003E5278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6</w:t>
            </w:r>
          </w:p>
        </w:tc>
        <w:tc>
          <w:tcPr>
            <w:tcW w:w="2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99FF68D" w14:textId="026C930E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</w:tr>
      <w:tr w:rsidR="005C0E5E" w:rsidRPr="00F44109" w14:paraId="11340648" w14:textId="68C272D6" w:rsidTr="00FE0115">
        <w:trPr>
          <w:trHeight w:val="13"/>
          <w:jc w:val="center"/>
        </w:trPr>
        <w:tc>
          <w:tcPr>
            <w:tcW w:w="9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FBBEBB" w14:textId="36B0586C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0ACE7" w14:textId="3C7D173F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rFonts w:eastAsia="MS Mincho"/>
                <w:szCs w:val="22"/>
                <w:lang w:val="en-US" w:eastAsia="ja-JP"/>
              </w:rPr>
              <w:t>2 dis-contiguous RBs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9B49E92" w14:textId="29F7254D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6 (for freq. diversity)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DA7" w14:textId="0A200120" w:rsidR="005C0E5E" w:rsidRPr="00F44109" w:rsidRDefault="003E5278" w:rsidP="005C0E5E">
            <w:pPr>
              <w:spacing w:after="0"/>
              <w:jc w:val="center"/>
              <w:rPr>
                <w:szCs w:val="22"/>
              </w:rPr>
            </w:pPr>
            <w:r w:rsidRPr="00F44109">
              <w:rPr>
                <w:szCs w:val="22"/>
              </w:rPr>
              <w:t>3</w:t>
            </w:r>
            <w:r w:rsidR="005C0E5E" w:rsidRPr="00F44109">
              <w:rPr>
                <w:szCs w:val="22"/>
              </w:rPr>
              <w:t xml:space="preserve"> (for freq. diversity)</w:t>
            </w:r>
          </w:p>
        </w:tc>
        <w:tc>
          <w:tcPr>
            <w:tcW w:w="2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6BC6000" w14:textId="5CBF41F0" w:rsidR="005C0E5E" w:rsidRPr="00F44109" w:rsidRDefault="005C0E5E" w:rsidP="005C0E5E">
            <w:pPr>
              <w:spacing w:after="0"/>
              <w:jc w:val="center"/>
              <w:rPr>
                <w:szCs w:val="22"/>
              </w:rPr>
            </w:pPr>
          </w:p>
        </w:tc>
      </w:tr>
    </w:tbl>
    <w:p w14:paraId="32B9E99F" w14:textId="7BB2B680" w:rsidR="001212C6" w:rsidRPr="00F44109" w:rsidRDefault="001212C6" w:rsidP="004555E3">
      <w:pPr>
        <w:rPr>
          <w:szCs w:val="22"/>
        </w:rPr>
      </w:pPr>
    </w:p>
    <w:p w14:paraId="4BCDEC27" w14:textId="77777777" w:rsidR="00AF3E15" w:rsidRPr="00F44109" w:rsidRDefault="00AF3E15" w:rsidP="00215991"/>
    <w:p w14:paraId="596E93DF" w14:textId="575AA9FF" w:rsidR="00821C42" w:rsidRPr="00F44109" w:rsidRDefault="00840C1E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F44109">
        <w:rPr>
          <w:rFonts w:ascii="Times New Roman" w:hAnsi="Times New Roman"/>
          <w:b/>
          <w:sz w:val="32"/>
          <w:lang w:val="en-US"/>
        </w:rPr>
        <w:t>Conclusions</w:t>
      </w:r>
    </w:p>
    <w:p w14:paraId="7E8F49A5" w14:textId="081E3D5F" w:rsidR="00414D09" w:rsidRPr="00F44109" w:rsidRDefault="00414D09" w:rsidP="00414D09">
      <w:pPr>
        <w:rPr>
          <w:szCs w:val="22"/>
        </w:rPr>
      </w:pPr>
      <w:r w:rsidRPr="00F44109">
        <w:rPr>
          <w:szCs w:val="22"/>
        </w:rPr>
        <w:t xml:space="preserve">In this contribution, </w:t>
      </w:r>
      <w:r w:rsidR="008E4BE7" w:rsidRPr="00F44109">
        <w:rPr>
          <w:szCs w:val="22"/>
        </w:rPr>
        <w:t>we evaluate Option 1 and Option for</w:t>
      </w:r>
      <w:r w:rsidR="000836D5" w:rsidRPr="00F44109">
        <w:rPr>
          <w:szCs w:val="22"/>
        </w:rPr>
        <w:t xml:space="preserve"> </w:t>
      </w:r>
      <w:r w:rsidR="008E4BE7" w:rsidRPr="00F44109">
        <w:rPr>
          <w:szCs w:val="22"/>
        </w:rPr>
        <w:t>short</w:t>
      </w:r>
      <w:r w:rsidR="000836D5" w:rsidRPr="00F44109">
        <w:rPr>
          <w:szCs w:val="22"/>
        </w:rPr>
        <w:t xml:space="preserve"> PUCCH for UCI payload up to 2 bits. Based on our link-level analysis, we made</w:t>
      </w:r>
      <w:r w:rsidRPr="00F44109">
        <w:rPr>
          <w:szCs w:val="22"/>
        </w:rPr>
        <w:t xml:space="preserve"> the following </w:t>
      </w:r>
      <w:r w:rsidR="000A6A43" w:rsidRPr="00F44109">
        <w:rPr>
          <w:szCs w:val="22"/>
        </w:rPr>
        <w:t xml:space="preserve">observations and </w:t>
      </w:r>
      <w:r w:rsidRPr="00F44109">
        <w:rPr>
          <w:szCs w:val="22"/>
        </w:rPr>
        <w:t>proposal:</w:t>
      </w:r>
    </w:p>
    <w:p w14:paraId="0B250E93" w14:textId="2DEE07A4" w:rsidR="000A6A43" w:rsidRPr="00F44109" w:rsidRDefault="000A6A43" w:rsidP="00414D09">
      <w:pPr>
        <w:rPr>
          <w:szCs w:val="22"/>
        </w:rPr>
      </w:pPr>
      <w:r w:rsidRPr="00F44109">
        <w:rPr>
          <w:szCs w:val="22"/>
        </w:rPr>
        <w:t>Observations:</w:t>
      </w:r>
    </w:p>
    <w:p w14:paraId="6DB22BC0" w14:textId="77777777" w:rsidR="00CD76EE" w:rsidRPr="004C318E" w:rsidRDefault="00CD76EE" w:rsidP="00CD76EE">
      <w:pPr>
        <w:spacing w:before="240"/>
        <w:rPr>
          <w:i/>
        </w:rPr>
      </w:pPr>
      <w:r w:rsidRPr="00C62CDD">
        <w:rPr>
          <w:b/>
          <w:i/>
          <w:u w:val="single"/>
        </w:rPr>
        <w:t>Observation 1:</w:t>
      </w:r>
      <w:r w:rsidRPr="00C62CDD">
        <w:rPr>
          <w:b/>
          <w:i/>
        </w:rPr>
        <w:t xml:space="preserve"> </w:t>
      </w:r>
      <w:r w:rsidRPr="004C318E">
        <w:rPr>
          <w:i/>
        </w:rPr>
        <w:t>Under all scenarios Option 1 and Option 4 have similar performance.</w:t>
      </w:r>
    </w:p>
    <w:p w14:paraId="67454674" w14:textId="77777777" w:rsidR="00CD76EE" w:rsidRPr="004C318E" w:rsidRDefault="00CD76EE" w:rsidP="00CD76EE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2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Pr="004C318E">
        <w:rPr>
          <w:i/>
          <w:szCs w:val="22"/>
          <w:lang w:eastAsia="sv-SE"/>
        </w:rPr>
        <w:t>Frequency diversity offers 3 dB gain in A-to-N probability for both Option 1 and Option 4.</w:t>
      </w:r>
    </w:p>
    <w:p w14:paraId="67ACCAF2" w14:textId="77777777" w:rsidR="00CD76EE" w:rsidRPr="00F44109" w:rsidRDefault="00CD76EE" w:rsidP="00CD76EE">
      <w:pPr>
        <w:rPr>
          <w:i/>
          <w:szCs w:val="22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3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Pr="004C318E">
        <w:rPr>
          <w:i/>
          <w:szCs w:val="22"/>
          <w:lang w:eastAsia="sv-SE"/>
        </w:rPr>
        <w:t>The degradation due to high RMS delay spread for Option 1 and Option 4 are similar.</w:t>
      </w:r>
    </w:p>
    <w:p w14:paraId="3D2FD722" w14:textId="77777777" w:rsidR="00CD76EE" w:rsidRPr="00F44109" w:rsidRDefault="00CD76EE" w:rsidP="00CD76EE">
      <w:pPr>
        <w:rPr>
          <w:b/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4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Pr="00CD76EE">
        <w:rPr>
          <w:i/>
          <w:szCs w:val="22"/>
          <w:lang w:eastAsia="sv-SE"/>
        </w:rPr>
        <w:t>C</w:t>
      </w:r>
      <w:r w:rsidRPr="007A0331">
        <w:rPr>
          <w:i/>
          <w:szCs w:val="22"/>
          <w:lang w:eastAsia="sv-SE"/>
        </w:rPr>
        <w:t>ompared to Option 4</w:t>
      </w:r>
      <w:r>
        <w:rPr>
          <w:i/>
          <w:szCs w:val="22"/>
          <w:lang w:eastAsia="sv-SE"/>
        </w:rPr>
        <w:t>, Option 1 has</w:t>
      </w:r>
      <w:r w:rsidRPr="007A0331">
        <w:rPr>
          <w:i/>
          <w:szCs w:val="22"/>
          <w:lang w:eastAsia="sv-SE"/>
        </w:rPr>
        <w:t xml:space="preserve"> s</w:t>
      </w:r>
      <w:r>
        <w:rPr>
          <w:i/>
          <w:szCs w:val="22"/>
          <w:lang w:eastAsia="sv-SE"/>
        </w:rPr>
        <w:t>ignificantly higher PAPR</w:t>
      </w:r>
      <w:r w:rsidRPr="007A0331">
        <w:rPr>
          <w:i/>
          <w:szCs w:val="22"/>
          <w:lang w:eastAsia="sv-SE"/>
        </w:rPr>
        <w:t>.</w:t>
      </w:r>
    </w:p>
    <w:p w14:paraId="6F5D0DCA" w14:textId="77777777" w:rsidR="00CD76EE" w:rsidRPr="007A0331" w:rsidRDefault="00CD76EE" w:rsidP="00CD76EE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5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rPr>
          <w:b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 xml:space="preserve">Option 4 with ZC sequences are suboptimal solutions for PAPR as </w:t>
      </w:r>
      <w:r w:rsidRPr="007A0331">
        <w:rPr>
          <w:i/>
        </w:rPr>
        <w:t xml:space="preserve">they do not maintain their properties for </w:t>
      </w:r>
      <m:oMath>
        <m:r>
          <w:rPr>
            <w:rFonts w:ascii="Cambria Math" w:hAnsi="Cambria Math"/>
          </w:rPr>
          <m:t>N&gt;L</m:t>
        </m:r>
      </m:oMath>
      <w:r w:rsidRPr="007A0331">
        <w:rPr>
          <w:i/>
        </w:rPr>
        <w:t xml:space="preserve"> where </w:t>
      </w:r>
      <m:oMath>
        <m:r>
          <w:rPr>
            <w:rFonts w:ascii="Cambria Math" w:hAnsi="Cambria Math"/>
          </w:rPr>
          <m:t>N</m:t>
        </m:r>
      </m:oMath>
      <w:r w:rsidRPr="007A0331">
        <w:rPr>
          <w:i/>
        </w:rPr>
        <w:t xml:space="preserve"> is IDFT size and </w:t>
      </w:r>
      <m:oMath>
        <m:r>
          <w:rPr>
            <w:rFonts w:ascii="Cambria Math" w:hAnsi="Cambria Math"/>
          </w:rPr>
          <m:t>L</m:t>
        </m:r>
      </m:oMath>
      <w:r w:rsidRPr="007A0331">
        <w:rPr>
          <w:i/>
        </w:rPr>
        <w:t xml:space="preserve"> is the sequence length</w:t>
      </w:r>
      <w:r w:rsidRPr="007A0331">
        <w:rPr>
          <w:i/>
          <w:szCs w:val="22"/>
          <w:lang w:eastAsia="sv-SE"/>
        </w:rPr>
        <w:t>.</w:t>
      </w:r>
    </w:p>
    <w:p w14:paraId="5FE6E170" w14:textId="77777777" w:rsidR="00CD76EE" w:rsidRPr="00F44109" w:rsidRDefault="00CD76EE" w:rsidP="00CD76EE">
      <w:pPr>
        <w:rPr>
          <w:b/>
          <w:i/>
          <w:szCs w:val="22"/>
          <w:u w:val="single"/>
          <w:lang w:eastAsia="sv-SE"/>
        </w:rPr>
      </w:pPr>
      <w:r>
        <w:rPr>
          <w:b/>
          <w:i/>
          <w:szCs w:val="22"/>
          <w:u w:val="single"/>
          <w:lang w:eastAsia="sv-SE"/>
        </w:rPr>
        <w:t>Observation 6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 xml:space="preserve">Truncating and padding also destroy the properties of ZC sequences in terms of </w:t>
      </w:r>
      <w:r>
        <w:rPr>
          <w:i/>
          <w:szCs w:val="22"/>
          <w:lang w:eastAsia="sv-SE"/>
        </w:rPr>
        <w:t xml:space="preserve">the </w:t>
      </w:r>
      <w:r w:rsidRPr="007A0331">
        <w:rPr>
          <w:i/>
          <w:szCs w:val="22"/>
          <w:lang w:eastAsia="sv-SE"/>
        </w:rPr>
        <w:t>PAPR.</w:t>
      </w:r>
    </w:p>
    <w:p w14:paraId="30BDD4F0" w14:textId="77777777" w:rsidR="00CD76EE" w:rsidRPr="00F44109" w:rsidRDefault="00CD76EE" w:rsidP="00CD76EE">
      <w:pPr>
        <w:rPr>
          <w:b/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7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Compute</w:t>
      </w:r>
      <w:r>
        <w:rPr>
          <w:i/>
          <w:szCs w:val="22"/>
          <w:lang w:eastAsia="sv-SE"/>
        </w:rPr>
        <w:t>d</w:t>
      </w:r>
      <w:r w:rsidRPr="007A0331">
        <w:rPr>
          <w:i/>
          <w:szCs w:val="22"/>
          <w:lang w:eastAsia="sv-SE"/>
        </w:rPr>
        <w:t>-generated sequ</w:t>
      </w:r>
      <w:r>
        <w:rPr>
          <w:i/>
          <w:szCs w:val="22"/>
          <w:lang w:eastAsia="sv-SE"/>
        </w:rPr>
        <w:t>ences significantly reduce the</w:t>
      </w:r>
      <w:r w:rsidRPr="007A0331">
        <w:rPr>
          <w:i/>
          <w:szCs w:val="22"/>
          <w:lang w:eastAsia="sv-SE"/>
        </w:rPr>
        <w:t xml:space="preserve"> PAPR.</w:t>
      </w:r>
    </w:p>
    <w:p w14:paraId="561B0CA4" w14:textId="77777777" w:rsidR="00CD76EE" w:rsidRPr="00F44109" w:rsidRDefault="00CD76EE" w:rsidP="00CD76EE">
      <w:pPr>
        <w:rPr>
          <w:b/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8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UE multiplexing capacity for Option 1 and Option 4 is identical for 1-bit UCI.</w:t>
      </w:r>
    </w:p>
    <w:p w14:paraId="66C0D268" w14:textId="77777777" w:rsidR="00CD76EE" w:rsidRPr="007A0331" w:rsidRDefault="00CD76EE" w:rsidP="00CD76EE">
      <w:pPr>
        <w:rPr>
          <w:i/>
          <w:szCs w:val="22"/>
          <w:u w:val="single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 xml:space="preserve">Observation </w:t>
      </w:r>
      <w:r>
        <w:rPr>
          <w:b/>
          <w:i/>
          <w:szCs w:val="22"/>
          <w:u w:val="single"/>
          <w:lang w:eastAsia="sv-SE"/>
        </w:rPr>
        <w:t>9</w:t>
      </w:r>
      <w:r w:rsidRPr="00F44109">
        <w:rPr>
          <w:b/>
          <w:i/>
          <w:szCs w:val="22"/>
          <w:u w:val="single"/>
          <w:lang w:eastAsia="sv-SE"/>
        </w:rPr>
        <w:t>:</w:t>
      </w:r>
      <w:r w:rsidRPr="00F44109">
        <w:t xml:space="preserve"> </w:t>
      </w:r>
      <w:r w:rsidRPr="007A0331">
        <w:rPr>
          <w:i/>
          <w:szCs w:val="22"/>
          <w:lang w:eastAsia="sv-SE"/>
        </w:rPr>
        <w:t>UE multiplexing capacity for Option 1 is superior to Option 4 for 2-bit UCI at the expense of decreasing the</w:t>
      </w:r>
      <w:r w:rsidRPr="007A0331">
        <w:t xml:space="preserve"> </w:t>
      </w:r>
      <w:r w:rsidRPr="007A0331">
        <w:rPr>
          <w:i/>
          <w:szCs w:val="22"/>
          <w:lang w:eastAsia="sv-SE"/>
        </w:rPr>
        <w:t>Euclidian distance between UCI symbols.</w:t>
      </w:r>
    </w:p>
    <w:p w14:paraId="5226BB3F" w14:textId="1C0DB8DD" w:rsidR="000A6A43" w:rsidRPr="00F44109" w:rsidRDefault="000A6A43" w:rsidP="000A6A43">
      <w:pPr>
        <w:rPr>
          <w:szCs w:val="22"/>
          <w:lang w:eastAsia="sv-SE"/>
        </w:rPr>
      </w:pPr>
      <w:r w:rsidRPr="00F44109">
        <w:rPr>
          <w:szCs w:val="22"/>
          <w:lang w:eastAsia="sv-SE"/>
        </w:rPr>
        <w:t>Proposals:</w:t>
      </w:r>
    </w:p>
    <w:p w14:paraId="3C387D12" w14:textId="77777777" w:rsidR="00CD76EE" w:rsidRPr="00F44109" w:rsidRDefault="00CD76EE" w:rsidP="00CD76EE">
      <w:pPr>
        <w:rPr>
          <w:b/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1: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>Option 4 should be adopted for NR Short PUCCH for 1-2 bit(s) UCI.</w:t>
      </w:r>
    </w:p>
    <w:p w14:paraId="5E22FD2B" w14:textId="77777777" w:rsidR="00CD76EE" w:rsidRPr="007A0331" w:rsidRDefault="00CD76EE" w:rsidP="00CD76EE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2: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>Different cyclic-shifts of sequences in time should be considered for orthogonality between UCI symbols.</w:t>
      </w:r>
    </w:p>
    <w:p w14:paraId="7F574E75" w14:textId="5217199A" w:rsidR="00CD76EE" w:rsidRPr="00F44109" w:rsidRDefault="00CD76EE" w:rsidP="00CD76EE">
      <w:pPr>
        <w:rPr>
          <w:i/>
          <w:szCs w:val="22"/>
          <w:lang w:eastAsia="sv-SE"/>
        </w:rPr>
      </w:pPr>
      <w:r w:rsidRPr="00F44109">
        <w:rPr>
          <w:b/>
          <w:i/>
          <w:szCs w:val="22"/>
          <w:u w:val="single"/>
          <w:lang w:eastAsia="sv-SE"/>
        </w:rPr>
        <w:t>Proposal 3:</w:t>
      </w:r>
      <w:r w:rsidRPr="00F44109">
        <w:rPr>
          <w:b/>
          <w:i/>
          <w:szCs w:val="22"/>
          <w:lang w:eastAsia="sv-SE"/>
        </w:rPr>
        <w:t xml:space="preserve"> </w:t>
      </w:r>
      <w:r w:rsidRPr="007A0331">
        <w:rPr>
          <w:i/>
          <w:szCs w:val="22"/>
          <w:lang w:eastAsia="sv-SE"/>
        </w:rPr>
        <w:t xml:space="preserve">The constant amplitude sequences that minimize </w:t>
      </w:r>
      <w:r>
        <w:rPr>
          <w:i/>
          <w:szCs w:val="22"/>
          <w:lang w:eastAsia="sv-SE"/>
        </w:rPr>
        <w:t xml:space="preserve">the </w:t>
      </w:r>
      <w:r w:rsidRPr="007A0331">
        <w:rPr>
          <w:i/>
          <w:szCs w:val="22"/>
          <w:lang w:eastAsia="sv-SE"/>
        </w:rPr>
        <w:t>PAPR should be studied.</w:t>
      </w:r>
    </w:p>
    <w:p w14:paraId="7A7E4D34" w14:textId="31CFB118" w:rsidR="00746CE2" w:rsidRPr="00F44109" w:rsidRDefault="00746CE2" w:rsidP="003242DD">
      <w:pPr>
        <w:rPr>
          <w:sz w:val="20"/>
        </w:rPr>
      </w:pPr>
    </w:p>
    <w:p w14:paraId="0EF7466D" w14:textId="77777777" w:rsidR="00251B4A" w:rsidRPr="00F44109" w:rsidRDefault="00251B4A" w:rsidP="00251B4A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44109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1CA3A936" w14:textId="6FFD3A82" w:rsidR="00E246F8" w:rsidRPr="00F44109" w:rsidRDefault="008E6321" w:rsidP="00D87AD6">
      <w:pPr>
        <w:pStyle w:val="Reference"/>
      </w:pPr>
      <w:bookmarkStart w:id="10" w:name="_Ref455734493"/>
      <w:bookmarkStart w:id="11" w:name="_Ref434502751"/>
      <w:bookmarkStart w:id="12" w:name="_Ref419296613"/>
      <w:bookmarkStart w:id="13" w:name="_Ref434227915"/>
      <w:bookmarkStart w:id="14" w:name="_Ref434501473"/>
      <w:r w:rsidRPr="00F44109">
        <w:t>RAN1</w:t>
      </w:r>
      <w:r w:rsidR="00D1319F">
        <w:t>#</w:t>
      </w:r>
      <w:r w:rsidR="00D87AD6" w:rsidRPr="00F44109">
        <w:rPr>
          <w:szCs w:val="22"/>
        </w:rPr>
        <w:t>8</w:t>
      </w:r>
      <w:r w:rsidR="00363D3D" w:rsidRPr="00F44109">
        <w:rPr>
          <w:szCs w:val="22"/>
        </w:rPr>
        <w:t>9</w:t>
      </w:r>
      <w:r w:rsidR="009C1D45" w:rsidRPr="00F44109">
        <w:rPr>
          <w:szCs w:val="22"/>
        </w:rPr>
        <w:t xml:space="preserve"> </w:t>
      </w:r>
      <w:r w:rsidR="005266DD" w:rsidRPr="00F44109">
        <w:t>Chairman’s Note</w:t>
      </w:r>
      <w:bookmarkEnd w:id="10"/>
      <w:r w:rsidR="005266DD" w:rsidRPr="00F44109">
        <w:t>s</w:t>
      </w:r>
      <w:bookmarkEnd w:id="11"/>
      <w:bookmarkEnd w:id="12"/>
      <w:bookmarkEnd w:id="13"/>
      <w:bookmarkEnd w:id="14"/>
      <w:r w:rsidR="009C1D45" w:rsidRPr="00F44109">
        <w:t xml:space="preserve">, </w:t>
      </w:r>
      <w:r w:rsidR="00363D3D" w:rsidRPr="00F44109">
        <w:t>May</w:t>
      </w:r>
      <w:r w:rsidR="00D87AD6" w:rsidRPr="00F44109">
        <w:t xml:space="preserve"> 2017</w:t>
      </w:r>
    </w:p>
    <w:p w14:paraId="4F6E1D7B" w14:textId="03968F29" w:rsidR="00346A1B" w:rsidRPr="00F44109" w:rsidRDefault="00346A1B" w:rsidP="00346A1B">
      <w:pPr>
        <w:pStyle w:val="Reference"/>
      </w:pPr>
      <w:bookmarkStart w:id="15" w:name="_Ref485370178"/>
      <w:r w:rsidRPr="00F44109">
        <w:t xml:space="preserve">R1-1708350 “On 1-symbol short-PUCCH for up to 2 bits”, InterDigital </w:t>
      </w:r>
      <w:r w:rsidR="00A2152F" w:rsidRPr="00F44109">
        <w:t>Inc., May</w:t>
      </w:r>
      <w:r w:rsidRPr="00F44109">
        <w:t xml:space="preserve"> 2017</w:t>
      </w:r>
      <w:bookmarkEnd w:id="15"/>
    </w:p>
    <w:p w14:paraId="3B4895EE" w14:textId="77777777" w:rsidR="00840C1E" w:rsidRPr="00F44109" w:rsidRDefault="00840C1E" w:rsidP="00840C1E">
      <w:pPr>
        <w:rPr>
          <w:sz w:val="20"/>
          <w:lang w:eastAsia="sv-SE"/>
        </w:rPr>
      </w:pPr>
    </w:p>
    <w:p w14:paraId="6AACA3E0" w14:textId="744AF153" w:rsidR="00840C1E" w:rsidRPr="00F44109" w:rsidRDefault="00840C1E" w:rsidP="00840C1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 w:rsidRPr="00F44109">
        <w:rPr>
          <w:rFonts w:ascii="Times New Roman" w:hAnsi="Times New Roman"/>
          <w:b/>
          <w:sz w:val="32"/>
          <w:szCs w:val="32"/>
        </w:rPr>
        <w:t>Appendix</w:t>
      </w:r>
    </w:p>
    <w:p w14:paraId="0DAE66DC" w14:textId="61FDAF34" w:rsidR="00926246" w:rsidRPr="00F44109" w:rsidRDefault="00926246" w:rsidP="00926246">
      <w:pPr>
        <w:pStyle w:val="Caption"/>
        <w:keepNext/>
      </w:pPr>
      <w:bookmarkStart w:id="16" w:name="_Ref481776077"/>
      <w:r w:rsidRPr="00F44109">
        <w:t xml:space="preserve">Table </w:t>
      </w:r>
      <w:r w:rsidRPr="00F44109">
        <w:fldChar w:fldCharType="begin"/>
      </w:r>
      <w:r w:rsidRPr="00F44109">
        <w:instrText xml:space="preserve"> SEQ Table \* ARABIC </w:instrText>
      </w:r>
      <w:r w:rsidRPr="00F44109">
        <w:fldChar w:fldCharType="separate"/>
      </w:r>
      <w:r w:rsidR="002B4B58" w:rsidRPr="00F44109">
        <w:rPr>
          <w:noProof/>
        </w:rPr>
        <w:t>3</w:t>
      </w:r>
      <w:r w:rsidRPr="00F44109">
        <w:fldChar w:fldCharType="end"/>
      </w:r>
      <w:bookmarkEnd w:id="16"/>
      <w:r w:rsidRPr="00F44109">
        <w:t>: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5854"/>
      </w:tblGrid>
      <w:tr w:rsidR="000E45F6" w:rsidRPr="00F44109" w14:paraId="6416EECE" w14:textId="77777777" w:rsidTr="000E45F6">
        <w:tc>
          <w:tcPr>
            <w:tcW w:w="3775" w:type="dxa"/>
          </w:tcPr>
          <w:p w14:paraId="5FEF4FE3" w14:textId="77777777" w:rsidR="000E45F6" w:rsidRPr="00F44109" w:rsidRDefault="000E45F6" w:rsidP="0064280B">
            <w:pPr>
              <w:jc w:val="left"/>
            </w:pPr>
            <w:r w:rsidRPr="00F44109">
              <w:t>Channel Estimation</w:t>
            </w:r>
          </w:p>
        </w:tc>
        <w:tc>
          <w:tcPr>
            <w:tcW w:w="5854" w:type="dxa"/>
          </w:tcPr>
          <w:p w14:paraId="7AD8A3F5" w14:textId="47E2C963" w:rsidR="000E45F6" w:rsidRPr="00F44109" w:rsidRDefault="000E45F6" w:rsidP="0064280B">
            <w:pPr>
              <w:jc w:val="center"/>
            </w:pPr>
            <w:r w:rsidRPr="00F44109">
              <w:t>Matched filter</w:t>
            </w:r>
          </w:p>
        </w:tc>
      </w:tr>
      <w:tr w:rsidR="00F31694" w:rsidRPr="00F44109" w14:paraId="70A83595" w14:textId="77777777" w:rsidTr="000E45F6">
        <w:tc>
          <w:tcPr>
            <w:tcW w:w="3775" w:type="dxa"/>
          </w:tcPr>
          <w:p w14:paraId="3FD577E3" w14:textId="2C08CBEF" w:rsidR="00F31694" w:rsidRPr="00F44109" w:rsidRDefault="00F31694" w:rsidP="0064280B">
            <w:pPr>
              <w:jc w:val="left"/>
            </w:pPr>
            <w:r w:rsidRPr="00F44109">
              <w:t>Equalization/Combination</w:t>
            </w:r>
          </w:p>
        </w:tc>
        <w:tc>
          <w:tcPr>
            <w:tcW w:w="5854" w:type="dxa"/>
          </w:tcPr>
          <w:p w14:paraId="7B651A20" w14:textId="6D76D556" w:rsidR="00F31694" w:rsidRPr="00F44109" w:rsidRDefault="00F31694" w:rsidP="0064280B">
            <w:pPr>
              <w:jc w:val="center"/>
            </w:pPr>
            <w:r w:rsidRPr="00F44109">
              <w:t>MMSE/MRC</w:t>
            </w:r>
          </w:p>
        </w:tc>
      </w:tr>
      <w:tr w:rsidR="000E45F6" w:rsidRPr="00F44109" w14:paraId="5E916D2B" w14:textId="77777777" w:rsidTr="000E45F6">
        <w:tc>
          <w:tcPr>
            <w:tcW w:w="3775" w:type="dxa"/>
          </w:tcPr>
          <w:p w14:paraId="7619D22E" w14:textId="7B2F5DE9" w:rsidR="000E45F6" w:rsidRPr="00F44109" w:rsidRDefault="000E45F6" w:rsidP="0064280B">
            <w:pPr>
              <w:jc w:val="left"/>
            </w:pPr>
            <w:r w:rsidRPr="00F44109">
              <w:t>Number of OFDM symbols for ‘Short PUCCH’</w:t>
            </w:r>
          </w:p>
        </w:tc>
        <w:tc>
          <w:tcPr>
            <w:tcW w:w="5854" w:type="dxa"/>
          </w:tcPr>
          <w:p w14:paraId="57A13595" w14:textId="77777777" w:rsidR="000E45F6" w:rsidRPr="00F44109" w:rsidRDefault="000E45F6" w:rsidP="0064280B">
            <w:pPr>
              <w:jc w:val="center"/>
            </w:pPr>
            <w:r w:rsidRPr="00F44109">
              <w:t>1</w:t>
            </w:r>
          </w:p>
        </w:tc>
      </w:tr>
      <w:tr w:rsidR="000E45F6" w:rsidRPr="00F44109" w14:paraId="14F6A195" w14:textId="77777777" w:rsidTr="000E45F6">
        <w:tc>
          <w:tcPr>
            <w:tcW w:w="3775" w:type="dxa"/>
          </w:tcPr>
          <w:p w14:paraId="0C15F4DF" w14:textId="77777777" w:rsidR="000E45F6" w:rsidRPr="00F44109" w:rsidRDefault="000E45F6" w:rsidP="0064280B">
            <w:pPr>
              <w:jc w:val="left"/>
            </w:pPr>
            <w:r w:rsidRPr="00F44109">
              <w:t>Channel bandwidth</w:t>
            </w:r>
          </w:p>
        </w:tc>
        <w:tc>
          <w:tcPr>
            <w:tcW w:w="5854" w:type="dxa"/>
          </w:tcPr>
          <w:p w14:paraId="415FD838" w14:textId="77777777" w:rsidR="000E45F6" w:rsidRPr="00F44109" w:rsidRDefault="000E45F6" w:rsidP="0064280B">
            <w:pPr>
              <w:jc w:val="center"/>
            </w:pPr>
            <w:r w:rsidRPr="00F44109">
              <w:t>10 MHz</w:t>
            </w:r>
          </w:p>
        </w:tc>
      </w:tr>
      <w:tr w:rsidR="000E45F6" w:rsidRPr="00F44109" w14:paraId="4F165AC2" w14:textId="77777777" w:rsidTr="000E45F6">
        <w:tc>
          <w:tcPr>
            <w:tcW w:w="3775" w:type="dxa"/>
          </w:tcPr>
          <w:p w14:paraId="54A17E4F" w14:textId="77777777" w:rsidR="000E45F6" w:rsidRPr="00F44109" w:rsidRDefault="000E45F6" w:rsidP="0064280B">
            <w:pPr>
              <w:jc w:val="left"/>
            </w:pPr>
            <w:r w:rsidRPr="00F44109">
              <w:t>Subcarrier spacing</w:t>
            </w:r>
          </w:p>
        </w:tc>
        <w:tc>
          <w:tcPr>
            <w:tcW w:w="5854" w:type="dxa"/>
          </w:tcPr>
          <w:p w14:paraId="52778AD8" w14:textId="77777777" w:rsidR="000E45F6" w:rsidRPr="00F44109" w:rsidRDefault="000E45F6" w:rsidP="0064280B">
            <w:pPr>
              <w:jc w:val="center"/>
            </w:pPr>
            <w:r w:rsidRPr="00F44109">
              <w:t>15 kHz</w:t>
            </w:r>
          </w:p>
        </w:tc>
      </w:tr>
      <w:tr w:rsidR="000E45F6" w:rsidRPr="00F44109" w14:paraId="0F11985D" w14:textId="77777777" w:rsidTr="000E45F6">
        <w:tc>
          <w:tcPr>
            <w:tcW w:w="3775" w:type="dxa"/>
          </w:tcPr>
          <w:p w14:paraId="27A49999" w14:textId="6FDC3431" w:rsidR="000E45F6" w:rsidRPr="00F44109" w:rsidRDefault="000E45F6" w:rsidP="00EA6993">
            <w:pPr>
              <w:jc w:val="left"/>
            </w:pPr>
            <w:r w:rsidRPr="00F44109">
              <w:t xml:space="preserve">Number of </w:t>
            </w:r>
            <w:r w:rsidR="0015626B" w:rsidRPr="00F44109">
              <w:t xml:space="preserve">UCI </w:t>
            </w:r>
            <w:r w:rsidR="00EA6993" w:rsidRPr="00F44109">
              <w:t>bits</w:t>
            </w:r>
          </w:p>
        </w:tc>
        <w:tc>
          <w:tcPr>
            <w:tcW w:w="5854" w:type="dxa"/>
          </w:tcPr>
          <w:p w14:paraId="70A5433E" w14:textId="5F5E9DDC" w:rsidR="000E45F6" w:rsidRPr="00F44109" w:rsidRDefault="000E45F6" w:rsidP="0064280B">
            <w:pPr>
              <w:jc w:val="center"/>
            </w:pPr>
            <w:r w:rsidRPr="00F44109">
              <w:t>1</w:t>
            </w:r>
            <w:r w:rsidR="00EA6993" w:rsidRPr="00F44109">
              <w:t xml:space="preserve"> (ACK or NACK)</w:t>
            </w:r>
          </w:p>
        </w:tc>
      </w:tr>
      <w:tr w:rsidR="0042772E" w:rsidRPr="00F44109" w14:paraId="445F18F2" w14:textId="77777777" w:rsidTr="000E45F6">
        <w:tc>
          <w:tcPr>
            <w:tcW w:w="3775" w:type="dxa"/>
          </w:tcPr>
          <w:p w14:paraId="2CB7059B" w14:textId="0F01358D" w:rsidR="0042772E" w:rsidRPr="00F44109" w:rsidRDefault="0042772E" w:rsidP="0064280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44109">
              <w:t>Antenna configuration</w:t>
            </w:r>
          </w:p>
        </w:tc>
        <w:tc>
          <w:tcPr>
            <w:tcW w:w="5854" w:type="dxa"/>
          </w:tcPr>
          <w:p w14:paraId="045ED006" w14:textId="23A374DE" w:rsidR="0042772E" w:rsidRPr="00F44109" w:rsidRDefault="0042772E" w:rsidP="0064280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lang w:val="en-US" w:eastAsia="ja-JP"/>
              </w:rPr>
            </w:pPr>
            <w:r w:rsidRPr="00F44109">
              <w:rPr>
                <w:rFonts w:eastAsia="MS Mincho"/>
                <w:lang w:val="en-US" w:eastAsia="ja-JP"/>
              </w:rPr>
              <w:t># UE Tx =1, # eNB Rx =2</w:t>
            </w:r>
          </w:p>
        </w:tc>
      </w:tr>
      <w:tr w:rsidR="0064280B" w:rsidRPr="00F44109" w14:paraId="3F8452F6" w14:textId="77777777" w:rsidTr="000E45F6">
        <w:tc>
          <w:tcPr>
            <w:tcW w:w="3775" w:type="dxa"/>
          </w:tcPr>
          <w:p w14:paraId="3133E11B" w14:textId="55067991" w:rsidR="0064280B" w:rsidRPr="00F44109" w:rsidRDefault="00A2406F" w:rsidP="0064280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F44109">
              <w:t>OFDM symbol energy</w:t>
            </w:r>
          </w:p>
        </w:tc>
        <w:tc>
          <w:tcPr>
            <w:tcW w:w="5854" w:type="dxa"/>
          </w:tcPr>
          <w:p w14:paraId="2E4F9E9A" w14:textId="6057E33E" w:rsidR="0064280B" w:rsidRPr="00F44109" w:rsidRDefault="00CD76EE" w:rsidP="00EA69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OFDM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="00A2406F" w:rsidRPr="00F44109">
              <w:t xml:space="preserve"> for all Short PUCCH </w:t>
            </w:r>
            <w:r w:rsidR="00E04903" w:rsidRPr="00F44109">
              <w:t>Option</w:t>
            </w:r>
            <w:r w:rsidR="00A2406F" w:rsidRPr="00F44109">
              <w:t>s</w:t>
            </w:r>
            <w:r w:rsidR="00EA6993" w:rsidRPr="00F44109">
              <w:t xml:space="preserve"> </w:t>
            </w:r>
          </w:p>
        </w:tc>
      </w:tr>
      <w:tr w:rsidR="00B12855" w:rsidRPr="00F44109" w14:paraId="23261D00" w14:textId="77777777" w:rsidTr="00221B94">
        <w:tc>
          <w:tcPr>
            <w:tcW w:w="9629" w:type="dxa"/>
            <w:gridSpan w:val="2"/>
          </w:tcPr>
          <w:p w14:paraId="7D92ADF6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</w:pPr>
            <w:r w:rsidRPr="00F44109">
              <w:rPr>
                <w:sz w:val="18"/>
                <w:szCs w:val="18"/>
              </w:rPr>
              <w:t>Case: 1 RB - 6 CGSs, Length of 12</w:t>
            </w:r>
          </w:p>
          <w:p w14:paraId="7F28AFE6" w14:textId="67DED82E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1.0000 + 0.0000i   1.0000 + 0.0000i   1.0000 + 0.0000i   1.0000 + 0.0000i   1.0000 + 0.0000i   1.0000 + 0.0000i</w:t>
            </w:r>
          </w:p>
          <w:p w14:paraId="56F0FC5F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0.9662 - 0.2577i   0.6671 - 0.7449i   0.2730 + 0.9620i   0.6219 - 0.7831i   0.9740 + 0.2266i   0.2311 + 0.9729i</w:t>
            </w:r>
          </w:p>
          <w:p w14:paraId="760E9F0D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0.7344 + 0.6788i   0.8677 - 0.4971i  -0.9615 + 0.2748i  -0.7419 - 0.6705i  -0.0181 - 0.9998i  -0.9927 - 0.1205i</w:t>
            </w:r>
          </w:p>
          <w:p w14:paraId="29F8AE0F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-0.0007 + 1.0000i   0.7263 - 0.6874i   0.9903 + 0.1387i  -0.9224 + 0.3862i  -0.2272 - 0.9738i  -0.4067 + 0.9136i</w:t>
            </w:r>
          </w:p>
          <w:p w14:paraId="443A4480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0.6581 + 0.7529i   0.1092 - 0.9940i   0.8991 + 0.4378i  -0.2409 - 0.9706i  -0.9239 - 0.3825i  -0.3871 - 0.9221i</w:t>
            </w:r>
          </w:p>
          <w:p w14:paraId="0A62AE2E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0.9645 + 0.2642i  -0.3597 + 0.9331i   0.2081 + 0.9781i  -0.8273 - 0.5618i  -0.3668 - 0.9303i   0.9319 - 0.3628i</w:t>
            </w:r>
          </w:p>
          <w:p w14:paraId="06C0DFB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-0.4204 - 0.9073i   0.9413 - 0.3377i   0.5351 + 0.8448i   0.8273 - 0.5617i   0.9339 - 0.3576i  -0.9950 - 0.1002i</w:t>
            </w:r>
          </w:p>
          <w:p w14:paraId="30537AD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0.5665 - 0.8240i  -0.9849 + 0.1732i   0.2429 - 0.9700i  -0.0690 - 0.9976i   0.8990 + 0.4380i  -0.2233 + 0.9748i</w:t>
            </w:r>
          </w:p>
          <w:p w14:paraId="0D9CAAFB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-0.0068 + 1.0000i  -0.1681 - 0.9858i  -0.9892 - 0.1464i   0.8218 + 0.5698i  -0.8816 - 0.4721i   0.9837 - 0.1797i</w:t>
            </w:r>
          </w:p>
          <w:p w14:paraId="4E5811FC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-0.5121 - 0.8589i   0.8784 + 0.4778i  -0.3357 - 0.9420i  -0.9990 - 0.0449i   0.5497 + 0.8353i   0.5091 + 0.8607i</w:t>
            </w:r>
          </w:p>
          <w:p w14:paraId="23B6D03B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-0.7823 + 0.6229i   0.3891 + 0.9212i  -0.6605 + 0.7508i   0.6564 - 0.7544i   0.3740 - 0.9274i   0.9565 + 0.2916i</w:t>
            </w:r>
          </w:p>
          <w:p w14:paraId="375F3F8D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4"/>
              </w:rPr>
            </w:pPr>
            <w:r w:rsidRPr="00F44109">
              <w:rPr>
                <w:sz w:val="14"/>
              </w:rPr>
              <w:t>0.9883 - 0.1527i  -0.8023 - 0.5969i   0.9439 - 0.3304i   0.7362 + 0.6767i  -0.1586 + 0.9873i   0.7455 - 0.6666i</w:t>
            </w:r>
          </w:p>
          <w:p w14:paraId="63FE0581" w14:textId="5B6C40C5" w:rsidR="00B12855" w:rsidRPr="00F44109" w:rsidRDefault="00B12855" w:rsidP="00EA69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B12855" w:rsidRPr="00F44109" w14:paraId="06870ADD" w14:textId="77777777" w:rsidTr="00221B94">
        <w:tc>
          <w:tcPr>
            <w:tcW w:w="9629" w:type="dxa"/>
            <w:gridSpan w:val="2"/>
          </w:tcPr>
          <w:p w14:paraId="7115EC31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t>Case: 2 cont. RBs - 12 CGSs, Length of 24</w:t>
            </w:r>
          </w:p>
          <w:p w14:paraId="711317D2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1.0000 + 0.0000i   1.0000 + 0.0000i   1.0000 + 0.0000i   1.0000 + 0.0000i   1.0000 + 0.0000i   1.0000 + 0.0000i   1.0000 + 0.0000i   1.0000 + 0.0000i   1.0000 + 0.0000i   1.0000 + 0.0000i   1.0000 + 0.0000i   1.0000 + 0.0000i</w:t>
            </w:r>
          </w:p>
          <w:p w14:paraId="0485D598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-0.9997 - 0.0225i  -0.5324 + 0.8465i   0.8300 + 0.5578i  -0.0427 - 0.9991i   0.8377 - 0.5461i   0.6419 - 0.7667i   0.7335 - 0.6797i   0.7260 + 0.6877i  -0.6422 + 0.7665i   0.2327 - 0.9725i   0.8303 + 0.5573i  -0.9435 + 0.3314i</w:t>
            </w:r>
          </w:p>
          <w:p w14:paraId="1D5FD6E7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0.2730 - 0.9620i  -0.7881 - 0.6156i   0.6381 - 0.7700i  -0.6388 - 0.7694i  -0.0182 - 0.9998i  -0.9999 - 0.0136i   0.9345 - 0.3559i  -0.9267 - 0.3757i  -0.2947 - 0.9556i   0.7950 - 0.6066i   0.2162 + 0.9763i   0.4236 + 0.9059i</w:t>
            </w:r>
          </w:p>
          <w:p w14:paraId="00C4159E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0.9993 + 0.0365i   0.0388 + 0.9992i   0.9482 + 0.3178i  -0.0324 + 0.9995i   0.7650 - 0.6440i  -0.8929 + 0.4502i   0.9951 - 0.0985i  -0.6450 - 0.7642i   0.8352 - 0.5499i  -0.3468 + 0.9379i  -0.2522 + 0.9677i   0.8790 - 0.4767i</w:t>
            </w:r>
          </w:p>
          <w:p w14:paraId="7D7DFCA0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0.2373 - 0.9714i  -0.9545 + 0.2981i   0.1646 - 0.9864i   0.2643 + 0.9644i   0.3493 - 0.9370i  -0.1325 + 0.9912i   0.9521 + 0.3058i  -0.0275 + 0.9996i  -0.6543 + 0.7563i   0.4754 - 0.8798i  -0.9226 - 0.3858i   0.2250 + 0.9744i</w:t>
            </w:r>
          </w:p>
          <w:p w14:paraId="6551891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0.9641 + 0.2654i  -0.0669 - 0.9978i   0.8152 + 0.5791i   0.7158 - 0.6983i  -0.5715 - 0.8206i  -0.0526 - 0.9986i   0.2134 + 0.9770i   0.8339 + 0.5519i  -0.2851 + 0.9585i   0.8540 + 0.5203i  -0.8059 + 0.5920i   0.9830 + 0.1837i</w:t>
            </w:r>
          </w:p>
          <w:p w14:paraId="04057CF2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rPr>
                <w:sz w:val="8"/>
              </w:rPr>
            </w:pPr>
            <w:r w:rsidRPr="00F44109">
              <w:rPr>
                <w:sz w:val="8"/>
              </w:rPr>
              <w:t>-0.0289 - 0.9996i   0.8552 - 0.5183i   0.0252 - 0.9997i   0.8005 + 0.5994i  -0.1972 + 0.9804i  -0.0744 + 0.9972i  -0.1279 + 0.9918i   0.1583 - 0.9874i   0.7704 - 0.6376i  -0.6127 - 0.7903i  -0.1564 - 0.9877i  -0.7042 - 0.7100i</w:t>
            </w:r>
          </w:p>
          <w:p w14:paraId="619702DD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0.8176 - 0.5758i   0.2184 - 0.9759i   0.9715 + 0.2369i  -0.8846 + 0.4664i   0.4559 - 0.8900i   0.7283 + 0.6853i   0.4099 - 0.9121i  -0.2046 - 0.9788i  -0.0871 - 0.9962i   0.4074 - 0.9132i  -0.0613 + 0.9981i  -0.3354 + 0.9421i</w:t>
            </w:r>
          </w:p>
          <w:p w14:paraId="7955C5E7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0.4677 + 0.8839i   0.9702 + 0.2423i  -0.9513 - 0.3082i   0.6301 - 0.7765i   0.9694 + 0.2454i   0.7980 - 0.6026i  -0.1430 - 0.9897i   0.6337 + 0.7736i  -0.9988 + 0.0500i  -0.7110 - 0.7032i  -0.7219 + 0.6920i   0.6376 + 0.7703i</w:t>
            </w:r>
          </w:p>
          <w:p w14:paraId="6A962527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0.6890 + 0.7248i   0.0445 - 0.9990i  -0.9990 + 0.0452i  -0.9781 + 0.2081i  -0.7219 + 0.6919i   0.1933 - 0.9811i   0.5706 - 0.8212i  -0.9677 - 0.2521i   0.5701 + 0.8216i  -0.7642 - 0.6450i   0.5299 - 0.8480i   0.4683 - 0.8836i</w:t>
            </w:r>
          </w:p>
          <w:p w14:paraId="1D1C3B4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0.2477 - 0.9688i  -0.4703 + 0.8825i   0.6812 + 0.7321i  -0.4863 + 0.8738i   0.9593 - 0.2824i   0.6273 + 0.7788i  -0.1710 + 0.9853i  -0.9340 + 0.3571i  -0.5312 - 0.8473i  -0.9782 - 0.2077i  -0.7654 + 0.6435i  -0.1770 - 0.9842i</w:t>
            </w:r>
          </w:p>
          <w:p w14:paraId="5F1B2B7F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0.9850 - 0.1724i   0.5103 + 0.8600i  -0.5169 + 0.8561i  -0.3879 - 0.9217i  -0.9725 - 0.2330i  -0.9477 + 0.3193i  -0.8918 - 0.4525i  -0.6485 + 0.7612i   0.8502 + 0.5264i   0.7848 + 0.6198i   0.5553 - 0.8316i  -0.9385 + 0.3452i</w:t>
            </w:r>
          </w:p>
          <w:p w14:paraId="30608805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-0.7337 - 0.6794i   0.0299 - 0.9996i   0.8875 - 0.4608i  -0.7955 + 0.6060i   0.9947 + 0.1025i  -0.9006 + 0.4347i   0.0732 + 0.9973i  -0.1294 - 0.9916i  -0.0293 - 0.9996i   0.5864 - 0.8100i  -0.9942 + 0.1077i  -0.9096 + 0.4155i</w:t>
            </w:r>
          </w:p>
          <w:p w14:paraId="024EFC57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-0.9285 - 0.3712i   0.5416 + 0.8406i   0.8885 - 0.4588i   0.9115 - 0.4113i  -0.7149 + 0.6992i  -0.1616 - 0.9869i   0.8783 - 0.4781i   0.8616 + 0.5075i   0.3940 + 0.9191i   0.3953 - 0.9186i  -0.7702 + 0.6378i  -0.9945 + 0.1052i</w:t>
            </w:r>
          </w:p>
          <w:p w14:paraId="2B3344E3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-0.9097 + 0.4152i   0.9609 - 0.2770i  -0.6458 + 0.7635i  -0.9351 + 0.3545i  -0.0021 + 1.0000i   0.9540 - 0.3000i   0.9638 + 0.2666i   0.9832 + 0.1823i  -0.4463 + 0.8949i   0.3942 + 0.9190i  -0.9749 - 0.2226i  -0.9096 + 0.4154i</w:t>
            </w:r>
          </w:p>
          <w:p w14:paraId="68E6838B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0.8003 + 0.5996i  -0.9045 + 0.4265i  -0.9909 - 0.1349i   0.1201 - 0.9928i   0.5127 - 0.8586i  -1.0000 + 0.0042i  -0.9720 - 0.2350i   0.9983 - 0.0581i  -0.8638 + 0.5039i   0.9971 + 0.0758i   0.5270 + 0.8499i  -0.9583 - 0.2859i</w:t>
            </w:r>
          </w:p>
          <w:p w14:paraId="6E515C7C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-0.1664 - 0.9861i  -0.9559 - 0.2938i  -0.9471 - 0.3211i   0.7908 - 0.6120i   0.1932 + 0.9812i   0.9983 - 0.0582i   0.9900 + 0.1412i   0.6985 + 0.7156i  -0.7535 + 0.6575i  -0.4978 - 0.8673i  -0.2167 + 0.9762i   0.6980 - 0.7161i</w:t>
            </w:r>
          </w:p>
          <w:p w14:paraId="4255FDF4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0.4577 + 0.8891i  -0.1455 + 0.9894i   0.7060 - 0.7083i   0.7491 - 0.6625i  -0.9828 + 0.1844i   0.0398 + 0.9992i   0.9602 - 0.2792i   0.7163 - 0.6978i  -0.3471 - 0.9378i   0.6731 + 0.7395i   0.9740 + 0.2266i   0.9913 - 0.1313i</w:t>
            </w:r>
          </w:p>
          <w:p w14:paraId="77FC4BAF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lastRenderedPageBreak/>
              <w:t>0.4351 + 0.9004i   0.9916 + 0.1295i   0.5960 - 0.8030i   0.5967 + 0.8025i  -0.9781 - 0.2082i  -0.0532 + 0.9986i  -0.9749 - 0.2226i   0.7408 + 0.6717i   0.3148 - 0.9492i  -0.9353 - 0.3540i   0.3027 - 0.9531i  -0.2807 + 0.9598i</w:t>
            </w:r>
          </w:p>
          <w:p w14:paraId="24F074CF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-0.5412 + 0.8409i  -0.1974 + 0.9803i  -0.0868 + 0.9962i  -0.8641 - 0.5033i   0.9793 - 0.2023i   0.9487 - 0.3162i   0.2071 - 0.9783i   0.9975 - 0.0708i  -0.0582 - 0.9983i  -0.9063 + 0.4227i  -0.1136 + 0.9935i  -0.6131 - 0.7900i</w:t>
            </w:r>
          </w:p>
          <w:p w14:paraId="37BDE2F8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 xml:space="preserve"> 0.3238 - 0.9461i  -0.9071 + 0.4210i   0.9137 + 0.4063i  -0.6061 - 0.7954i   0.3865 - 0.9223i  -0.2783 + 0.9605i  -0.8091 + 0.5877i  -0.5268 + 0.8500i  -0.1009 - 0.9949i   0.7416 - 0.6709i   0.2373 + 0.9714i   0.2726 + 0.9621i</w:t>
            </w:r>
          </w:p>
          <w:p w14:paraId="0AB91FA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-0.8776 - 0.4794i  -0.0331 + 0.9995i   0.3828 - 0.9238i  -0.6039 - 0.7970i   0.6990 - 0.7151i   0.8696 + 0.4937i  -0.1425 + 0.9898i   1.0000 + 0.0021i  -0.9520 - 0.3061i   0.8485 + 0.5292i   0.8224 - 0.5689i  -0.9013 - 0.4332i</w:t>
            </w:r>
          </w:p>
          <w:p w14:paraId="7B004885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0.9761 + 0.2172i   0.9687 + 0.2484i  -0.7764 + 0.6302i   0.1573 - 0.9876i   0.4518 + 0.8921i  -0.2099 + 0.9777i   0.2299 - 0.9732i  -0.8828 + 0.4698i  -0.7227 - 0.6912i   0.2823 + 0.9593i   0.5045 - 0.8634i   0.3664 + 0.9305i</w:t>
            </w:r>
          </w:p>
          <w:p w14:paraId="090AFD49" w14:textId="77777777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rPr>
                <w:sz w:val="8"/>
              </w:rPr>
            </w:pPr>
            <w:r w:rsidRPr="00F44109">
              <w:rPr>
                <w:sz w:val="8"/>
              </w:rPr>
              <w:t>0.7331 - 0.6801i   0.7907 + 0.6122i  -0.0301 + 0.9995i  -0.8593 - 0.5116i  -0.3872 + 0.9220i   0.3717 + 0.9283i  -0.6119 + 0.7910i   0.8160 - 0.5781i  -1.0000 - 0.0082i  -0.8661 + 0.4999i  -0.7689 + 0.6393i  -0.9493 + 0.3143i</w:t>
            </w:r>
          </w:p>
          <w:p w14:paraId="326FCFE3" w14:textId="1B77CE4B" w:rsidR="00B12855" w:rsidRPr="00F44109" w:rsidRDefault="00B12855" w:rsidP="00B12855">
            <w:pPr>
              <w:pStyle w:val="Reference"/>
              <w:numPr>
                <w:ilvl w:val="0"/>
                <w:numId w:val="0"/>
              </w:numPr>
              <w:ind w:left="567" w:hanging="567"/>
              <w:jc w:val="center"/>
              <w:rPr>
                <w:sz w:val="8"/>
              </w:rPr>
            </w:pPr>
          </w:p>
        </w:tc>
      </w:tr>
      <w:tr w:rsidR="007561FA" w:rsidRPr="00F44109" w14:paraId="44C3CC89" w14:textId="77777777" w:rsidTr="00221B94">
        <w:tc>
          <w:tcPr>
            <w:tcW w:w="9629" w:type="dxa"/>
            <w:gridSpan w:val="2"/>
          </w:tcPr>
          <w:p w14:paraId="36CF3EA5" w14:textId="7FAC65B4" w:rsidR="007561FA" w:rsidRPr="00F44109" w:rsidRDefault="007561FA" w:rsidP="007561FA">
            <w:pPr>
              <w:pStyle w:val="Reference"/>
              <w:numPr>
                <w:ilvl w:val="0"/>
                <w:numId w:val="0"/>
              </w:numPr>
              <w:ind w:left="567" w:hanging="567"/>
              <w:jc w:val="left"/>
              <w:rPr>
                <w:sz w:val="18"/>
                <w:szCs w:val="18"/>
              </w:rPr>
            </w:pPr>
            <w:r w:rsidRPr="00F44109">
              <w:rPr>
                <w:sz w:val="18"/>
                <w:szCs w:val="18"/>
              </w:rPr>
              <w:lastRenderedPageBreak/>
              <w:t>CGS generation method: The optimization produce for the CGSs is given as below:</w:t>
            </w:r>
          </w:p>
          <w:p w14:paraId="224ED165" w14:textId="495E0414" w:rsidR="007561FA" w:rsidRPr="00F44109" w:rsidRDefault="007561FA" w:rsidP="007561FA">
            <w:pPr>
              <w:pStyle w:val="Reference"/>
              <w:numPr>
                <w:ilvl w:val="0"/>
                <w:numId w:val="0"/>
              </w:numPr>
              <w:ind w:left="567" w:hanging="567"/>
              <w:jc w:val="center"/>
              <w:rPr>
                <w:sz w:val="18"/>
                <w:szCs w:val="18"/>
              </w:rPr>
            </w:pPr>
            <w:r w:rsidRPr="00F44109">
              <w:rPr>
                <w:noProof/>
                <w:sz w:val="18"/>
                <w:szCs w:val="18"/>
                <w:lang w:val="en-US" w:eastAsia="en-US"/>
              </w:rPr>
              <w:drawing>
                <wp:inline distT="0" distB="0" distL="0" distR="0" wp14:anchorId="5F4763B6" wp14:editId="260B7572">
                  <wp:extent cx="3065462" cy="2055399"/>
                  <wp:effectExtent l="0" t="0" r="190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073" cy="20611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9C2FA9" w14:textId="4430EDEB" w:rsidR="00840C1E" w:rsidRPr="00F44109" w:rsidRDefault="00840C1E" w:rsidP="00840C1E">
      <w:pPr>
        <w:pStyle w:val="Reference"/>
        <w:numPr>
          <w:ilvl w:val="0"/>
          <w:numId w:val="0"/>
        </w:numPr>
        <w:ind w:left="567" w:hanging="567"/>
      </w:pPr>
    </w:p>
    <w:p w14:paraId="3E88F2AD" w14:textId="110B8722" w:rsidR="002A5993" w:rsidRPr="00F44109" w:rsidRDefault="002A5993" w:rsidP="00840C1E">
      <w:pPr>
        <w:pStyle w:val="Reference"/>
        <w:numPr>
          <w:ilvl w:val="0"/>
          <w:numId w:val="0"/>
        </w:numPr>
        <w:ind w:left="567" w:hanging="567"/>
      </w:pPr>
    </w:p>
    <w:p w14:paraId="024BED76" w14:textId="77777777" w:rsidR="002A5993" w:rsidRPr="00F44109" w:rsidRDefault="002A5993" w:rsidP="00840C1E">
      <w:pPr>
        <w:pStyle w:val="Reference"/>
        <w:numPr>
          <w:ilvl w:val="0"/>
          <w:numId w:val="0"/>
        </w:numPr>
        <w:ind w:left="567" w:hanging="567"/>
      </w:pPr>
    </w:p>
    <w:sectPr w:rsidR="002A5993" w:rsidRPr="00F44109" w:rsidSect="00D5508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CB056" w14:textId="77777777" w:rsidR="00093520" w:rsidRDefault="00093520">
      <w:r>
        <w:separator/>
      </w:r>
    </w:p>
  </w:endnote>
  <w:endnote w:type="continuationSeparator" w:id="0">
    <w:p w14:paraId="591E01F6" w14:textId="77777777" w:rsidR="00093520" w:rsidRDefault="00093520">
      <w:r>
        <w:continuationSeparator/>
      </w:r>
    </w:p>
  </w:endnote>
  <w:endnote w:type="continuationNotice" w:id="1">
    <w:p w14:paraId="3CF8B726" w14:textId="77777777" w:rsidR="00093520" w:rsidRDefault="00093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150E88D5" w:rsidR="00E65D8A" w:rsidRDefault="00E65D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76EE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76EE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8A7E8" w14:textId="77777777" w:rsidR="00093520" w:rsidRDefault="00093520">
      <w:r>
        <w:separator/>
      </w:r>
    </w:p>
  </w:footnote>
  <w:footnote w:type="continuationSeparator" w:id="0">
    <w:p w14:paraId="208DBBAD" w14:textId="77777777" w:rsidR="00093520" w:rsidRDefault="00093520">
      <w:r>
        <w:continuationSeparator/>
      </w:r>
    </w:p>
  </w:footnote>
  <w:footnote w:type="continuationNotice" w:id="1">
    <w:p w14:paraId="6FAA819C" w14:textId="77777777" w:rsidR="00093520" w:rsidRDefault="000935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E65D8A" w:rsidRDefault="00E65D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18BD"/>
    <w:multiLevelType w:val="hybridMultilevel"/>
    <w:tmpl w:val="A2EA828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E6C02"/>
    <w:multiLevelType w:val="hybridMultilevel"/>
    <w:tmpl w:val="F60A89B0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6C7CBC"/>
    <w:multiLevelType w:val="hybridMultilevel"/>
    <w:tmpl w:val="A2B43EE6"/>
    <w:lvl w:ilvl="0" w:tplc="4886A018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64CFE"/>
    <w:multiLevelType w:val="hybridMultilevel"/>
    <w:tmpl w:val="DA30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94D3B"/>
    <w:multiLevelType w:val="hybridMultilevel"/>
    <w:tmpl w:val="9522B5F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8E742F"/>
    <w:multiLevelType w:val="hybridMultilevel"/>
    <w:tmpl w:val="EF2E452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E1B1D"/>
    <w:multiLevelType w:val="hybridMultilevel"/>
    <w:tmpl w:val="E876ABA4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DB79A6"/>
    <w:multiLevelType w:val="hybridMultilevel"/>
    <w:tmpl w:val="CE7046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309CC"/>
    <w:multiLevelType w:val="hybridMultilevel"/>
    <w:tmpl w:val="0BBA2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11792"/>
    <w:multiLevelType w:val="hybridMultilevel"/>
    <w:tmpl w:val="C8FC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03830"/>
    <w:multiLevelType w:val="hybridMultilevel"/>
    <w:tmpl w:val="A4C21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190BA3"/>
    <w:multiLevelType w:val="hybridMultilevel"/>
    <w:tmpl w:val="4AC4C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4D5"/>
    <w:multiLevelType w:val="hybridMultilevel"/>
    <w:tmpl w:val="9522B5F8"/>
    <w:lvl w:ilvl="0" w:tplc="BA84F9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5"/>
  </w:num>
  <w:num w:numId="5">
    <w:abstractNumId w:val="9"/>
  </w:num>
  <w:num w:numId="6">
    <w:abstractNumId w:val="16"/>
  </w:num>
  <w:num w:numId="7">
    <w:abstractNumId w:val="22"/>
  </w:num>
  <w:num w:numId="8">
    <w:abstractNumId w:val="11"/>
  </w:num>
  <w:num w:numId="9">
    <w:abstractNumId w:val="29"/>
  </w:num>
  <w:num w:numId="10">
    <w:abstractNumId w:val="5"/>
  </w:num>
  <w:num w:numId="11">
    <w:abstractNumId w:val="2"/>
  </w:num>
  <w:num w:numId="12">
    <w:abstractNumId w:val="17"/>
  </w:num>
  <w:num w:numId="13">
    <w:abstractNumId w:val="25"/>
  </w:num>
  <w:num w:numId="14">
    <w:abstractNumId w:val="4"/>
  </w:num>
  <w:num w:numId="15">
    <w:abstractNumId w:val="0"/>
  </w:num>
  <w:num w:numId="16">
    <w:abstractNumId w:val="28"/>
  </w:num>
  <w:num w:numId="17">
    <w:abstractNumId w:val="1"/>
  </w:num>
  <w:num w:numId="18">
    <w:abstractNumId w:val="21"/>
  </w:num>
  <w:num w:numId="19">
    <w:abstractNumId w:val="0"/>
  </w:num>
  <w:num w:numId="20">
    <w:abstractNumId w:val="24"/>
  </w:num>
  <w:num w:numId="21">
    <w:abstractNumId w:val="8"/>
  </w:num>
  <w:num w:numId="22">
    <w:abstractNumId w:val="23"/>
  </w:num>
  <w:num w:numId="23">
    <w:abstractNumId w:val="3"/>
  </w:num>
  <w:num w:numId="24">
    <w:abstractNumId w:val="0"/>
  </w:num>
  <w:num w:numId="25">
    <w:abstractNumId w:val="0"/>
  </w:num>
  <w:num w:numId="26">
    <w:abstractNumId w:val="2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0"/>
  </w:num>
  <w:num w:numId="30">
    <w:abstractNumId w:val="12"/>
  </w:num>
  <w:num w:numId="31">
    <w:abstractNumId w:val="27"/>
  </w:num>
  <w:num w:numId="32">
    <w:abstractNumId w:val="6"/>
  </w:num>
  <w:num w:numId="33">
    <w:abstractNumId w:val="18"/>
  </w:num>
  <w:num w:numId="34">
    <w:abstractNumId w:val="13"/>
  </w:num>
  <w:num w:numId="3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07D46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997"/>
    <w:rsid w:val="000208E4"/>
    <w:rsid w:val="00021143"/>
    <w:rsid w:val="00022522"/>
    <w:rsid w:val="00022C6C"/>
    <w:rsid w:val="00023233"/>
    <w:rsid w:val="00024F2F"/>
    <w:rsid w:val="00025050"/>
    <w:rsid w:val="0002564D"/>
    <w:rsid w:val="00025C88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318"/>
    <w:rsid w:val="00047E86"/>
    <w:rsid w:val="00050717"/>
    <w:rsid w:val="00050D83"/>
    <w:rsid w:val="00050E2C"/>
    <w:rsid w:val="000511FA"/>
    <w:rsid w:val="0005264F"/>
    <w:rsid w:val="00052A07"/>
    <w:rsid w:val="00053351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386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6D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20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08BC"/>
    <w:rsid w:val="000A1B7B"/>
    <w:rsid w:val="000A22F2"/>
    <w:rsid w:val="000A2538"/>
    <w:rsid w:val="000A3063"/>
    <w:rsid w:val="000A447B"/>
    <w:rsid w:val="000A56F2"/>
    <w:rsid w:val="000A6A43"/>
    <w:rsid w:val="000A7DC3"/>
    <w:rsid w:val="000B0223"/>
    <w:rsid w:val="000B02A2"/>
    <w:rsid w:val="000B0640"/>
    <w:rsid w:val="000B0A01"/>
    <w:rsid w:val="000B254C"/>
    <w:rsid w:val="000B2719"/>
    <w:rsid w:val="000B32C0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57EC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5F6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AC6"/>
    <w:rsid w:val="000F3BE9"/>
    <w:rsid w:val="000F3F6C"/>
    <w:rsid w:val="000F4ED8"/>
    <w:rsid w:val="000F4F9E"/>
    <w:rsid w:val="000F5397"/>
    <w:rsid w:val="000F557E"/>
    <w:rsid w:val="000F5691"/>
    <w:rsid w:val="000F5AB7"/>
    <w:rsid w:val="000F5D31"/>
    <w:rsid w:val="000F68BA"/>
    <w:rsid w:val="000F6DF3"/>
    <w:rsid w:val="000F6F49"/>
    <w:rsid w:val="001005FF"/>
    <w:rsid w:val="00100770"/>
    <w:rsid w:val="00100E0D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180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566"/>
    <w:rsid w:val="001212C6"/>
    <w:rsid w:val="0012189E"/>
    <w:rsid w:val="001218CE"/>
    <w:rsid w:val="001219F5"/>
    <w:rsid w:val="00121A20"/>
    <w:rsid w:val="00121D09"/>
    <w:rsid w:val="001235F4"/>
    <w:rsid w:val="00123CA8"/>
    <w:rsid w:val="00123D2C"/>
    <w:rsid w:val="001248FC"/>
    <w:rsid w:val="00125448"/>
    <w:rsid w:val="00125B92"/>
    <w:rsid w:val="00125D8C"/>
    <w:rsid w:val="00125FDB"/>
    <w:rsid w:val="00126203"/>
    <w:rsid w:val="00126305"/>
    <w:rsid w:val="00126B4A"/>
    <w:rsid w:val="00127D88"/>
    <w:rsid w:val="0013192D"/>
    <w:rsid w:val="00131BF9"/>
    <w:rsid w:val="00131FE9"/>
    <w:rsid w:val="001329AD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73A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9A1"/>
    <w:rsid w:val="00142ADE"/>
    <w:rsid w:val="00143127"/>
    <w:rsid w:val="00143140"/>
    <w:rsid w:val="00143E76"/>
    <w:rsid w:val="001440F0"/>
    <w:rsid w:val="001445CE"/>
    <w:rsid w:val="00144726"/>
    <w:rsid w:val="00144771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9B"/>
    <w:rsid w:val="001549FC"/>
    <w:rsid w:val="001551B5"/>
    <w:rsid w:val="0015607E"/>
    <w:rsid w:val="0015626B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41B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0E32"/>
    <w:rsid w:val="0018143F"/>
    <w:rsid w:val="00181D12"/>
    <w:rsid w:val="001833D1"/>
    <w:rsid w:val="001833FB"/>
    <w:rsid w:val="00183599"/>
    <w:rsid w:val="00183707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2BB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5E55"/>
    <w:rsid w:val="001A6173"/>
    <w:rsid w:val="001A6ABE"/>
    <w:rsid w:val="001A73FD"/>
    <w:rsid w:val="001A771A"/>
    <w:rsid w:val="001B0578"/>
    <w:rsid w:val="001B0D97"/>
    <w:rsid w:val="001B14BE"/>
    <w:rsid w:val="001B1943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AC5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E4A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484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175"/>
    <w:rsid w:val="00226404"/>
    <w:rsid w:val="00226BE1"/>
    <w:rsid w:val="00227027"/>
    <w:rsid w:val="0022724F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266A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0C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5ADE"/>
    <w:rsid w:val="002462D0"/>
    <w:rsid w:val="00246594"/>
    <w:rsid w:val="002468B7"/>
    <w:rsid w:val="0024729C"/>
    <w:rsid w:val="002502F9"/>
    <w:rsid w:val="00251316"/>
    <w:rsid w:val="00251615"/>
    <w:rsid w:val="00251824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092"/>
    <w:rsid w:val="00261782"/>
    <w:rsid w:val="002617E7"/>
    <w:rsid w:val="00261A3A"/>
    <w:rsid w:val="00262A43"/>
    <w:rsid w:val="00262A45"/>
    <w:rsid w:val="002637AE"/>
    <w:rsid w:val="00263F06"/>
    <w:rsid w:val="00264189"/>
    <w:rsid w:val="00264228"/>
    <w:rsid w:val="00264334"/>
    <w:rsid w:val="0026473E"/>
    <w:rsid w:val="002649C3"/>
    <w:rsid w:val="00265521"/>
    <w:rsid w:val="00265C81"/>
    <w:rsid w:val="00265FF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B6"/>
    <w:rsid w:val="00276B67"/>
    <w:rsid w:val="00277097"/>
    <w:rsid w:val="00277490"/>
    <w:rsid w:val="00280072"/>
    <w:rsid w:val="002805F5"/>
    <w:rsid w:val="00280751"/>
    <w:rsid w:val="00280E8F"/>
    <w:rsid w:val="0028147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0DC"/>
    <w:rsid w:val="00292EB7"/>
    <w:rsid w:val="00293390"/>
    <w:rsid w:val="0029357C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97B"/>
    <w:rsid w:val="002A2B92"/>
    <w:rsid w:val="002A3257"/>
    <w:rsid w:val="002A37EE"/>
    <w:rsid w:val="002A3FC3"/>
    <w:rsid w:val="002A4047"/>
    <w:rsid w:val="002A4063"/>
    <w:rsid w:val="002A4C62"/>
    <w:rsid w:val="002A4CC1"/>
    <w:rsid w:val="002A5993"/>
    <w:rsid w:val="002A5F35"/>
    <w:rsid w:val="002A6158"/>
    <w:rsid w:val="002A669C"/>
    <w:rsid w:val="002A6CFF"/>
    <w:rsid w:val="002A6FF8"/>
    <w:rsid w:val="002A7683"/>
    <w:rsid w:val="002A7980"/>
    <w:rsid w:val="002B000B"/>
    <w:rsid w:val="002B24D6"/>
    <w:rsid w:val="002B2C00"/>
    <w:rsid w:val="002B3A7C"/>
    <w:rsid w:val="002B3B0D"/>
    <w:rsid w:val="002B3FE9"/>
    <w:rsid w:val="002B443D"/>
    <w:rsid w:val="002B4B58"/>
    <w:rsid w:val="002B6D00"/>
    <w:rsid w:val="002B6FA2"/>
    <w:rsid w:val="002B76C0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80D"/>
    <w:rsid w:val="002E1D24"/>
    <w:rsid w:val="002E2A11"/>
    <w:rsid w:val="002E2B4D"/>
    <w:rsid w:val="002E368E"/>
    <w:rsid w:val="002E3791"/>
    <w:rsid w:val="002E4943"/>
    <w:rsid w:val="002E54CA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6A0"/>
    <w:rsid w:val="003018E3"/>
    <w:rsid w:val="00301BDB"/>
    <w:rsid w:val="00301CE6"/>
    <w:rsid w:val="00302569"/>
    <w:rsid w:val="0030256B"/>
    <w:rsid w:val="00302D11"/>
    <w:rsid w:val="003038EC"/>
    <w:rsid w:val="0030486A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2F6C"/>
    <w:rsid w:val="00313FD6"/>
    <w:rsid w:val="003143BD"/>
    <w:rsid w:val="003153C1"/>
    <w:rsid w:val="00320177"/>
    <w:rsid w:val="003203ED"/>
    <w:rsid w:val="00320B38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7D5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1C68"/>
    <w:rsid w:val="00342BD7"/>
    <w:rsid w:val="00343C63"/>
    <w:rsid w:val="0034447A"/>
    <w:rsid w:val="003466AD"/>
    <w:rsid w:val="00346A1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450"/>
    <w:rsid w:val="00354F66"/>
    <w:rsid w:val="0035511B"/>
    <w:rsid w:val="00356081"/>
    <w:rsid w:val="00357380"/>
    <w:rsid w:val="003575EB"/>
    <w:rsid w:val="00360259"/>
    <w:rsid w:val="003602D9"/>
    <w:rsid w:val="00361261"/>
    <w:rsid w:val="003616AD"/>
    <w:rsid w:val="003626B8"/>
    <w:rsid w:val="00362F2B"/>
    <w:rsid w:val="00363773"/>
    <w:rsid w:val="00363D3D"/>
    <w:rsid w:val="003649A8"/>
    <w:rsid w:val="00364BF8"/>
    <w:rsid w:val="00364E62"/>
    <w:rsid w:val="00364F51"/>
    <w:rsid w:val="00365071"/>
    <w:rsid w:val="0036558A"/>
    <w:rsid w:val="00365A4B"/>
    <w:rsid w:val="00365B82"/>
    <w:rsid w:val="00365BF7"/>
    <w:rsid w:val="00365ED8"/>
    <w:rsid w:val="00366A27"/>
    <w:rsid w:val="00366A3C"/>
    <w:rsid w:val="00366E87"/>
    <w:rsid w:val="0036722D"/>
    <w:rsid w:val="003673AE"/>
    <w:rsid w:val="00367B02"/>
    <w:rsid w:val="0037059A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0745"/>
    <w:rsid w:val="003908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80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56B8"/>
    <w:rsid w:val="003B68E4"/>
    <w:rsid w:val="003B6931"/>
    <w:rsid w:val="003B6A3A"/>
    <w:rsid w:val="003B72C3"/>
    <w:rsid w:val="003B795B"/>
    <w:rsid w:val="003B7AC3"/>
    <w:rsid w:val="003B7FE5"/>
    <w:rsid w:val="003C0726"/>
    <w:rsid w:val="003C0D50"/>
    <w:rsid w:val="003C11C8"/>
    <w:rsid w:val="003C12B9"/>
    <w:rsid w:val="003C22BF"/>
    <w:rsid w:val="003C2702"/>
    <w:rsid w:val="003C2907"/>
    <w:rsid w:val="003C3076"/>
    <w:rsid w:val="003C359F"/>
    <w:rsid w:val="003C4941"/>
    <w:rsid w:val="003C4FFF"/>
    <w:rsid w:val="003C62E9"/>
    <w:rsid w:val="003C62ED"/>
    <w:rsid w:val="003C6C78"/>
    <w:rsid w:val="003C6D1B"/>
    <w:rsid w:val="003C6E0C"/>
    <w:rsid w:val="003C733E"/>
    <w:rsid w:val="003C7806"/>
    <w:rsid w:val="003D025D"/>
    <w:rsid w:val="003D109F"/>
    <w:rsid w:val="003D2478"/>
    <w:rsid w:val="003D41C3"/>
    <w:rsid w:val="003D4835"/>
    <w:rsid w:val="003D4BCE"/>
    <w:rsid w:val="003D4C7B"/>
    <w:rsid w:val="003D5831"/>
    <w:rsid w:val="003D5B1F"/>
    <w:rsid w:val="003D5F68"/>
    <w:rsid w:val="003D6122"/>
    <w:rsid w:val="003D6509"/>
    <w:rsid w:val="003D6649"/>
    <w:rsid w:val="003D6DD2"/>
    <w:rsid w:val="003D7146"/>
    <w:rsid w:val="003D7999"/>
    <w:rsid w:val="003D7FB1"/>
    <w:rsid w:val="003E020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278"/>
    <w:rsid w:val="003E55E4"/>
    <w:rsid w:val="003E5B3A"/>
    <w:rsid w:val="003E64AD"/>
    <w:rsid w:val="003E7090"/>
    <w:rsid w:val="003E74E3"/>
    <w:rsid w:val="003E7676"/>
    <w:rsid w:val="003F05C7"/>
    <w:rsid w:val="003F152B"/>
    <w:rsid w:val="003F1D3F"/>
    <w:rsid w:val="003F1F38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01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4D09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2E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783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3EA"/>
    <w:rsid w:val="00457565"/>
    <w:rsid w:val="00457B71"/>
    <w:rsid w:val="0046012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DE1"/>
    <w:rsid w:val="00472FB6"/>
    <w:rsid w:val="004734D0"/>
    <w:rsid w:val="00473BE8"/>
    <w:rsid w:val="00473DCE"/>
    <w:rsid w:val="0047400F"/>
    <w:rsid w:val="004745E5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6A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2F7C"/>
    <w:rsid w:val="004A3A69"/>
    <w:rsid w:val="004A4A51"/>
    <w:rsid w:val="004A5256"/>
    <w:rsid w:val="004A574C"/>
    <w:rsid w:val="004A614C"/>
    <w:rsid w:val="004A6561"/>
    <w:rsid w:val="004A7D0F"/>
    <w:rsid w:val="004B0802"/>
    <w:rsid w:val="004B0840"/>
    <w:rsid w:val="004B0924"/>
    <w:rsid w:val="004B09DB"/>
    <w:rsid w:val="004B0BE0"/>
    <w:rsid w:val="004B1049"/>
    <w:rsid w:val="004B17C6"/>
    <w:rsid w:val="004B1CFE"/>
    <w:rsid w:val="004B1DB8"/>
    <w:rsid w:val="004B2532"/>
    <w:rsid w:val="004B2F6C"/>
    <w:rsid w:val="004B3127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18E"/>
    <w:rsid w:val="004C3216"/>
    <w:rsid w:val="004C3898"/>
    <w:rsid w:val="004C3B35"/>
    <w:rsid w:val="004C3C55"/>
    <w:rsid w:val="004C4395"/>
    <w:rsid w:val="004C4662"/>
    <w:rsid w:val="004C5EE9"/>
    <w:rsid w:val="004C5EF7"/>
    <w:rsid w:val="004C6213"/>
    <w:rsid w:val="004C6A7A"/>
    <w:rsid w:val="004C6D2F"/>
    <w:rsid w:val="004C6D4F"/>
    <w:rsid w:val="004C6ED8"/>
    <w:rsid w:val="004C72BF"/>
    <w:rsid w:val="004C77F7"/>
    <w:rsid w:val="004C7935"/>
    <w:rsid w:val="004D0016"/>
    <w:rsid w:val="004D06BB"/>
    <w:rsid w:val="004D2254"/>
    <w:rsid w:val="004D22B0"/>
    <w:rsid w:val="004D2CE5"/>
    <w:rsid w:val="004D36B1"/>
    <w:rsid w:val="004D3C15"/>
    <w:rsid w:val="004D594B"/>
    <w:rsid w:val="004D687C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452"/>
    <w:rsid w:val="004F04D6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3F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F48"/>
    <w:rsid w:val="00517FD4"/>
    <w:rsid w:val="005219CF"/>
    <w:rsid w:val="00522170"/>
    <w:rsid w:val="00522857"/>
    <w:rsid w:val="005234AA"/>
    <w:rsid w:val="00524775"/>
    <w:rsid w:val="005251B0"/>
    <w:rsid w:val="00525A40"/>
    <w:rsid w:val="005266DD"/>
    <w:rsid w:val="00527D68"/>
    <w:rsid w:val="0053028B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131"/>
    <w:rsid w:val="00537C62"/>
    <w:rsid w:val="00537DB8"/>
    <w:rsid w:val="005400F3"/>
    <w:rsid w:val="005408C3"/>
    <w:rsid w:val="00541033"/>
    <w:rsid w:val="0054206F"/>
    <w:rsid w:val="00542D12"/>
    <w:rsid w:val="00543B3A"/>
    <w:rsid w:val="00543E1E"/>
    <w:rsid w:val="00544AC8"/>
    <w:rsid w:val="00545011"/>
    <w:rsid w:val="00545EE0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A05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457"/>
    <w:rsid w:val="005764C7"/>
    <w:rsid w:val="00576734"/>
    <w:rsid w:val="00576784"/>
    <w:rsid w:val="0057762F"/>
    <w:rsid w:val="0058172D"/>
    <w:rsid w:val="005817C9"/>
    <w:rsid w:val="00582561"/>
    <w:rsid w:val="00582809"/>
    <w:rsid w:val="00582B8D"/>
    <w:rsid w:val="00583F8C"/>
    <w:rsid w:val="00585C6A"/>
    <w:rsid w:val="00586023"/>
    <w:rsid w:val="0058638E"/>
    <w:rsid w:val="005863B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E5E"/>
    <w:rsid w:val="005C2555"/>
    <w:rsid w:val="005C2834"/>
    <w:rsid w:val="005C2B8C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6F2C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6EB7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22"/>
    <w:rsid w:val="00605346"/>
    <w:rsid w:val="006059C5"/>
    <w:rsid w:val="00606ECD"/>
    <w:rsid w:val="006074C1"/>
    <w:rsid w:val="0060764F"/>
    <w:rsid w:val="00607F0D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0B"/>
    <w:rsid w:val="00643227"/>
    <w:rsid w:val="0064333C"/>
    <w:rsid w:val="00643475"/>
    <w:rsid w:val="00643728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4A8"/>
    <w:rsid w:val="00650AB9"/>
    <w:rsid w:val="00650EA2"/>
    <w:rsid w:val="0065127D"/>
    <w:rsid w:val="006526C6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B19"/>
    <w:rsid w:val="00656DDE"/>
    <w:rsid w:val="00656DF3"/>
    <w:rsid w:val="0066011D"/>
    <w:rsid w:val="006602FA"/>
    <w:rsid w:val="0066058A"/>
    <w:rsid w:val="006607C0"/>
    <w:rsid w:val="00660927"/>
    <w:rsid w:val="006613A6"/>
    <w:rsid w:val="00662684"/>
    <w:rsid w:val="006628F2"/>
    <w:rsid w:val="00662919"/>
    <w:rsid w:val="006634B9"/>
    <w:rsid w:val="006634E6"/>
    <w:rsid w:val="006635AD"/>
    <w:rsid w:val="0066393C"/>
    <w:rsid w:val="006639FE"/>
    <w:rsid w:val="00663AEB"/>
    <w:rsid w:val="00663F3C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602"/>
    <w:rsid w:val="00673784"/>
    <w:rsid w:val="00673B0F"/>
    <w:rsid w:val="006741F2"/>
    <w:rsid w:val="0067421C"/>
    <w:rsid w:val="006744BD"/>
    <w:rsid w:val="00674CC3"/>
    <w:rsid w:val="00675C72"/>
    <w:rsid w:val="006768BC"/>
    <w:rsid w:val="00676D1A"/>
    <w:rsid w:val="006771F9"/>
    <w:rsid w:val="006776D7"/>
    <w:rsid w:val="0068076B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215"/>
    <w:rsid w:val="00684721"/>
    <w:rsid w:val="00684B1C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09DC"/>
    <w:rsid w:val="00691672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A9"/>
    <w:rsid w:val="00695FC2"/>
    <w:rsid w:val="006962FB"/>
    <w:rsid w:val="00696949"/>
    <w:rsid w:val="00696D34"/>
    <w:rsid w:val="00697052"/>
    <w:rsid w:val="00697530"/>
    <w:rsid w:val="00697F2A"/>
    <w:rsid w:val="006A06B2"/>
    <w:rsid w:val="006A0E56"/>
    <w:rsid w:val="006A0ECE"/>
    <w:rsid w:val="006A2A1B"/>
    <w:rsid w:val="006A325E"/>
    <w:rsid w:val="006A46FB"/>
    <w:rsid w:val="006A4992"/>
    <w:rsid w:val="006A4DF1"/>
    <w:rsid w:val="006A52D5"/>
    <w:rsid w:val="006A586C"/>
    <w:rsid w:val="006A5E28"/>
    <w:rsid w:val="006A613C"/>
    <w:rsid w:val="006A6555"/>
    <w:rsid w:val="006A697B"/>
    <w:rsid w:val="006A78F3"/>
    <w:rsid w:val="006A791E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2A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4EC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1BA1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8B1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07EA3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5DA7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36EA"/>
    <w:rsid w:val="007540AD"/>
    <w:rsid w:val="007543CB"/>
    <w:rsid w:val="00755EC7"/>
    <w:rsid w:val="007561FA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C4E"/>
    <w:rsid w:val="007631A8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9AF"/>
    <w:rsid w:val="00774CC1"/>
    <w:rsid w:val="007750D5"/>
    <w:rsid w:val="007755F2"/>
    <w:rsid w:val="007756F8"/>
    <w:rsid w:val="00775856"/>
    <w:rsid w:val="007758EB"/>
    <w:rsid w:val="00776971"/>
    <w:rsid w:val="00776B09"/>
    <w:rsid w:val="00777DE5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F34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23A"/>
    <w:rsid w:val="007A0313"/>
    <w:rsid w:val="007A0331"/>
    <w:rsid w:val="007A08AF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D46"/>
    <w:rsid w:val="007A6F2F"/>
    <w:rsid w:val="007A7053"/>
    <w:rsid w:val="007A77AB"/>
    <w:rsid w:val="007B05BE"/>
    <w:rsid w:val="007B0B18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654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1E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871"/>
    <w:rsid w:val="007E499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745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4EB3"/>
    <w:rsid w:val="0083565C"/>
    <w:rsid w:val="00835837"/>
    <w:rsid w:val="008376AC"/>
    <w:rsid w:val="0083778B"/>
    <w:rsid w:val="00840C1E"/>
    <w:rsid w:val="00840F75"/>
    <w:rsid w:val="0084119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C59"/>
    <w:rsid w:val="00851238"/>
    <w:rsid w:val="00851C3F"/>
    <w:rsid w:val="008529CC"/>
    <w:rsid w:val="008533D8"/>
    <w:rsid w:val="00854B6D"/>
    <w:rsid w:val="00854DF6"/>
    <w:rsid w:val="0085639A"/>
    <w:rsid w:val="00856476"/>
    <w:rsid w:val="0085648F"/>
    <w:rsid w:val="008568F5"/>
    <w:rsid w:val="00856911"/>
    <w:rsid w:val="008569B3"/>
    <w:rsid w:val="008570B6"/>
    <w:rsid w:val="00857C50"/>
    <w:rsid w:val="008601DF"/>
    <w:rsid w:val="0086099B"/>
    <w:rsid w:val="0086143D"/>
    <w:rsid w:val="00861B66"/>
    <w:rsid w:val="0086242F"/>
    <w:rsid w:val="00862B72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1AA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35A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067C"/>
    <w:rsid w:val="008B120C"/>
    <w:rsid w:val="008B13B0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47A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56EE"/>
    <w:rsid w:val="008C5D03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021"/>
    <w:rsid w:val="008E2A65"/>
    <w:rsid w:val="008E30B6"/>
    <w:rsid w:val="008E33E0"/>
    <w:rsid w:val="008E3C1B"/>
    <w:rsid w:val="008E3E1F"/>
    <w:rsid w:val="008E436E"/>
    <w:rsid w:val="008E4BE7"/>
    <w:rsid w:val="008E4E82"/>
    <w:rsid w:val="008E548A"/>
    <w:rsid w:val="008E54CF"/>
    <w:rsid w:val="008E5E7C"/>
    <w:rsid w:val="008E61F0"/>
    <w:rsid w:val="008E620C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538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0D04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6E04"/>
    <w:rsid w:val="009079B7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0B5"/>
    <w:rsid w:val="0092533B"/>
    <w:rsid w:val="0092560F"/>
    <w:rsid w:val="00925878"/>
    <w:rsid w:val="00925CBD"/>
    <w:rsid w:val="00926246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0F8"/>
    <w:rsid w:val="00940C00"/>
    <w:rsid w:val="00941636"/>
    <w:rsid w:val="00941BCF"/>
    <w:rsid w:val="00942743"/>
    <w:rsid w:val="00942D57"/>
    <w:rsid w:val="009433F1"/>
    <w:rsid w:val="009436AF"/>
    <w:rsid w:val="00943742"/>
    <w:rsid w:val="0094388F"/>
    <w:rsid w:val="00943A35"/>
    <w:rsid w:val="0094403B"/>
    <w:rsid w:val="00944903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7A"/>
    <w:rsid w:val="00954090"/>
    <w:rsid w:val="009541BE"/>
    <w:rsid w:val="0095461F"/>
    <w:rsid w:val="00954663"/>
    <w:rsid w:val="00954F7B"/>
    <w:rsid w:val="009559ED"/>
    <w:rsid w:val="0095681E"/>
    <w:rsid w:val="00956901"/>
    <w:rsid w:val="00956DF9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4AA9"/>
    <w:rsid w:val="0096554B"/>
    <w:rsid w:val="0096584A"/>
    <w:rsid w:val="00965A4F"/>
    <w:rsid w:val="00965BD7"/>
    <w:rsid w:val="00965E61"/>
    <w:rsid w:val="009664E0"/>
    <w:rsid w:val="00967013"/>
    <w:rsid w:val="0096766E"/>
    <w:rsid w:val="009712D8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6B3"/>
    <w:rsid w:val="00987F9C"/>
    <w:rsid w:val="009900E5"/>
    <w:rsid w:val="00990194"/>
    <w:rsid w:val="009901CE"/>
    <w:rsid w:val="00990630"/>
    <w:rsid w:val="0099093F"/>
    <w:rsid w:val="00990B5A"/>
    <w:rsid w:val="00991761"/>
    <w:rsid w:val="0099235B"/>
    <w:rsid w:val="00992C14"/>
    <w:rsid w:val="00992CDF"/>
    <w:rsid w:val="00993321"/>
    <w:rsid w:val="0099349C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E6A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6B3C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73"/>
    <w:rsid w:val="009C0587"/>
    <w:rsid w:val="009C1D45"/>
    <w:rsid w:val="009C273D"/>
    <w:rsid w:val="009C2DAB"/>
    <w:rsid w:val="009C30B2"/>
    <w:rsid w:val="009C31EB"/>
    <w:rsid w:val="009C3BA5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C2F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B19"/>
    <w:rsid w:val="00A021CA"/>
    <w:rsid w:val="00A02C79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D5D"/>
    <w:rsid w:val="00A164E3"/>
    <w:rsid w:val="00A16D7C"/>
    <w:rsid w:val="00A16EE6"/>
    <w:rsid w:val="00A17F63"/>
    <w:rsid w:val="00A200EF"/>
    <w:rsid w:val="00A20E4F"/>
    <w:rsid w:val="00A2149F"/>
    <w:rsid w:val="00A214F4"/>
    <w:rsid w:val="00A2152F"/>
    <w:rsid w:val="00A2162A"/>
    <w:rsid w:val="00A2193B"/>
    <w:rsid w:val="00A21B62"/>
    <w:rsid w:val="00A229BF"/>
    <w:rsid w:val="00A22B58"/>
    <w:rsid w:val="00A22EE1"/>
    <w:rsid w:val="00A2351A"/>
    <w:rsid w:val="00A23DFC"/>
    <w:rsid w:val="00A23F25"/>
    <w:rsid w:val="00A2406F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45C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4BA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14CC"/>
    <w:rsid w:val="00A61916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87D"/>
    <w:rsid w:val="00A70A86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7F3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46C"/>
    <w:rsid w:val="00A956A5"/>
    <w:rsid w:val="00A9594B"/>
    <w:rsid w:val="00A96357"/>
    <w:rsid w:val="00A9730F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833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D94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80F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6E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3CD"/>
    <w:rsid w:val="00AF3E15"/>
    <w:rsid w:val="00AF42D7"/>
    <w:rsid w:val="00AF474B"/>
    <w:rsid w:val="00AF4AFF"/>
    <w:rsid w:val="00AF5667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2855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62E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536"/>
    <w:rsid w:val="00B36F25"/>
    <w:rsid w:val="00B36F3A"/>
    <w:rsid w:val="00B372AA"/>
    <w:rsid w:val="00B40445"/>
    <w:rsid w:val="00B41888"/>
    <w:rsid w:val="00B42302"/>
    <w:rsid w:val="00B44A42"/>
    <w:rsid w:val="00B44B37"/>
    <w:rsid w:val="00B44DEC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73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5D5"/>
    <w:rsid w:val="00B63658"/>
    <w:rsid w:val="00B63B96"/>
    <w:rsid w:val="00B63CEF"/>
    <w:rsid w:val="00B64A5E"/>
    <w:rsid w:val="00B66456"/>
    <w:rsid w:val="00B664C7"/>
    <w:rsid w:val="00B66F4E"/>
    <w:rsid w:val="00B67B31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F1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3F34"/>
    <w:rsid w:val="00BA4E8B"/>
    <w:rsid w:val="00BA5484"/>
    <w:rsid w:val="00BA56D2"/>
    <w:rsid w:val="00BA5887"/>
    <w:rsid w:val="00BA58F5"/>
    <w:rsid w:val="00BA70BB"/>
    <w:rsid w:val="00BA760D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090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1190"/>
    <w:rsid w:val="00BD3757"/>
    <w:rsid w:val="00BD4407"/>
    <w:rsid w:val="00BD48AC"/>
    <w:rsid w:val="00BD4AE4"/>
    <w:rsid w:val="00BD55BA"/>
    <w:rsid w:val="00BD55EC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2553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B1B"/>
    <w:rsid w:val="00C071B1"/>
    <w:rsid w:val="00C07377"/>
    <w:rsid w:val="00C10478"/>
    <w:rsid w:val="00C109BC"/>
    <w:rsid w:val="00C10FF5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69BE"/>
    <w:rsid w:val="00C17316"/>
    <w:rsid w:val="00C20B1C"/>
    <w:rsid w:val="00C226CD"/>
    <w:rsid w:val="00C23EAD"/>
    <w:rsid w:val="00C24AA4"/>
    <w:rsid w:val="00C24D21"/>
    <w:rsid w:val="00C25B97"/>
    <w:rsid w:val="00C26007"/>
    <w:rsid w:val="00C279B5"/>
    <w:rsid w:val="00C27C45"/>
    <w:rsid w:val="00C3137E"/>
    <w:rsid w:val="00C31BA5"/>
    <w:rsid w:val="00C31D66"/>
    <w:rsid w:val="00C32FA7"/>
    <w:rsid w:val="00C331F5"/>
    <w:rsid w:val="00C3413A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E0C"/>
    <w:rsid w:val="00C57E2F"/>
    <w:rsid w:val="00C60783"/>
    <w:rsid w:val="00C61623"/>
    <w:rsid w:val="00C61F29"/>
    <w:rsid w:val="00C62052"/>
    <w:rsid w:val="00C6223E"/>
    <w:rsid w:val="00C62910"/>
    <w:rsid w:val="00C62B74"/>
    <w:rsid w:val="00C62CDD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77B6F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2E1"/>
    <w:rsid w:val="00CA59E2"/>
    <w:rsid w:val="00CA5D20"/>
    <w:rsid w:val="00CA6781"/>
    <w:rsid w:val="00CB0F89"/>
    <w:rsid w:val="00CB1A81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4E64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6EE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0CCC"/>
    <w:rsid w:val="00CF11F6"/>
    <w:rsid w:val="00CF1354"/>
    <w:rsid w:val="00CF2B1F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19F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2C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02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1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A7B"/>
    <w:rsid w:val="00D53EA6"/>
    <w:rsid w:val="00D541BB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7FB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93B"/>
    <w:rsid w:val="00D84E2F"/>
    <w:rsid w:val="00D85D70"/>
    <w:rsid w:val="00D871CE"/>
    <w:rsid w:val="00D87270"/>
    <w:rsid w:val="00D87AD6"/>
    <w:rsid w:val="00D91078"/>
    <w:rsid w:val="00D9127D"/>
    <w:rsid w:val="00D9196D"/>
    <w:rsid w:val="00D92036"/>
    <w:rsid w:val="00D92982"/>
    <w:rsid w:val="00D9383B"/>
    <w:rsid w:val="00D940D2"/>
    <w:rsid w:val="00D9537D"/>
    <w:rsid w:val="00D95A1E"/>
    <w:rsid w:val="00D95F3B"/>
    <w:rsid w:val="00D9613D"/>
    <w:rsid w:val="00D9704D"/>
    <w:rsid w:val="00D977E9"/>
    <w:rsid w:val="00D97B8A"/>
    <w:rsid w:val="00DA0CB8"/>
    <w:rsid w:val="00DA1E71"/>
    <w:rsid w:val="00DA2A4E"/>
    <w:rsid w:val="00DA2D31"/>
    <w:rsid w:val="00DA305E"/>
    <w:rsid w:val="00DA4E27"/>
    <w:rsid w:val="00DA5417"/>
    <w:rsid w:val="00DA56E8"/>
    <w:rsid w:val="00DA588F"/>
    <w:rsid w:val="00DA5B30"/>
    <w:rsid w:val="00DA6066"/>
    <w:rsid w:val="00DA60D1"/>
    <w:rsid w:val="00DA64C6"/>
    <w:rsid w:val="00DA6990"/>
    <w:rsid w:val="00DA70FE"/>
    <w:rsid w:val="00DA716E"/>
    <w:rsid w:val="00DB0292"/>
    <w:rsid w:val="00DB19A3"/>
    <w:rsid w:val="00DB27F9"/>
    <w:rsid w:val="00DB377D"/>
    <w:rsid w:val="00DB3AED"/>
    <w:rsid w:val="00DB50C5"/>
    <w:rsid w:val="00DB5663"/>
    <w:rsid w:val="00DB59AD"/>
    <w:rsid w:val="00DB6054"/>
    <w:rsid w:val="00DB6C37"/>
    <w:rsid w:val="00DB6E10"/>
    <w:rsid w:val="00DB6FD5"/>
    <w:rsid w:val="00DC0BB6"/>
    <w:rsid w:val="00DC112E"/>
    <w:rsid w:val="00DC2D36"/>
    <w:rsid w:val="00DC3D86"/>
    <w:rsid w:val="00DC4F13"/>
    <w:rsid w:val="00DC5151"/>
    <w:rsid w:val="00DC53EF"/>
    <w:rsid w:val="00DC5E99"/>
    <w:rsid w:val="00DC5FB3"/>
    <w:rsid w:val="00DC6129"/>
    <w:rsid w:val="00DC631A"/>
    <w:rsid w:val="00DC6DC7"/>
    <w:rsid w:val="00DC731A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2A7"/>
    <w:rsid w:val="00DE1E23"/>
    <w:rsid w:val="00DE1E69"/>
    <w:rsid w:val="00DE1F4C"/>
    <w:rsid w:val="00DE23DC"/>
    <w:rsid w:val="00DE3510"/>
    <w:rsid w:val="00DE48BD"/>
    <w:rsid w:val="00DE5608"/>
    <w:rsid w:val="00DE58C5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084"/>
    <w:rsid w:val="00DF47EF"/>
    <w:rsid w:val="00DF4815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E1D"/>
    <w:rsid w:val="00E02F50"/>
    <w:rsid w:val="00E04903"/>
    <w:rsid w:val="00E04BB2"/>
    <w:rsid w:val="00E05500"/>
    <w:rsid w:val="00E060FC"/>
    <w:rsid w:val="00E07799"/>
    <w:rsid w:val="00E10E81"/>
    <w:rsid w:val="00E10F6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4F75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30"/>
    <w:rsid w:val="00E23CD9"/>
    <w:rsid w:val="00E23F54"/>
    <w:rsid w:val="00E240D8"/>
    <w:rsid w:val="00E246F8"/>
    <w:rsid w:val="00E2479C"/>
    <w:rsid w:val="00E24CA8"/>
    <w:rsid w:val="00E25DE2"/>
    <w:rsid w:val="00E266B7"/>
    <w:rsid w:val="00E271A1"/>
    <w:rsid w:val="00E27440"/>
    <w:rsid w:val="00E27883"/>
    <w:rsid w:val="00E303AE"/>
    <w:rsid w:val="00E30445"/>
    <w:rsid w:val="00E30B5A"/>
    <w:rsid w:val="00E30E0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3797D"/>
    <w:rsid w:val="00E40059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357"/>
    <w:rsid w:val="00E47AEF"/>
    <w:rsid w:val="00E512D9"/>
    <w:rsid w:val="00E517C3"/>
    <w:rsid w:val="00E5219A"/>
    <w:rsid w:val="00E52EB2"/>
    <w:rsid w:val="00E53779"/>
    <w:rsid w:val="00E53B75"/>
    <w:rsid w:val="00E5410D"/>
    <w:rsid w:val="00E543D1"/>
    <w:rsid w:val="00E54E3B"/>
    <w:rsid w:val="00E55BAF"/>
    <w:rsid w:val="00E55C28"/>
    <w:rsid w:val="00E5616D"/>
    <w:rsid w:val="00E56688"/>
    <w:rsid w:val="00E570AD"/>
    <w:rsid w:val="00E57565"/>
    <w:rsid w:val="00E579A7"/>
    <w:rsid w:val="00E61B94"/>
    <w:rsid w:val="00E61BCF"/>
    <w:rsid w:val="00E622FB"/>
    <w:rsid w:val="00E62374"/>
    <w:rsid w:val="00E629CA"/>
    <w:rsid w:val="00E63838"/>
    <w:rsid w:val="00E63BA7"/>
    <w:rsid w:val="00E64434"/>
    <w:rsid w:val="00E6485E"/>
    <w:rsid w:val="00E64D8B"/>
    <w:rsid w:val="00E6515D"/>
    <w:rsid w:val="00E65502"/>
    <w:rsid w:val="00E65D8A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319"/>
    <w:rsid w:val="00E7776E"/>
    <w:rsid w:val="00E77CE1"/>
    <w:rsid w:val="00E80928"/>
    <w:rsid w:val="00E80F82"/>
    <w:rsid w:val="00E8234C"/>
    <w:rsid w:val="00E823A5"/>
    <w:rsid w:val="00E824BF"/>
    <w:rsid w:val="00E82FA4"/>
    <w:rsid w:val="00E83237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06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787"/>
    <w:rsid w:val="00EA18D1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4E6"/>
    <w:rsid w:val="00EA580E"/>
    <w:rsid w:val="00EA64B0"/>
    <w:rsid w:val="00EA6993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2DF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0E7D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2FC5"/>
    <w:rsid w:val="00EF3591"/>
    <w:rsid w:val="00EF3AD5"/>
    <w:rsid w:val="00EF3D20"/>
    <w:rsid w:val="00EF53CD"/>
    <w:rsid w:val="00EF5787"/>
    <w:rsid w:val="00EF57A6"/>
    <w:rsid w:val="00EF5E6B"/>
    <w:rsid w:val="00EF60D0"/>
    <w:rsid w:val="00EF7C03"/>
    <w:rsid w:val="00F00459"/>
    <w:rsid w:val="00F00A11"/>
    <w:rsid w:val="00F01A5F"/>
    <w:rsid w:val="00F01AA2"/>
    <w:rsid w:val="00F027D1"/>
    <w:rsid w:val="00F0404A"/>
    <w:rsid w:val="00F041D8"/>
    <w:rsid w:val="00F047BD"/>
    <w:rsid w:val="00F04A03"/>
    <w:rsid w:val="00F04AF7"/>
    <w:rsid w:val="00F04D4B"/>
    <w:rsid w:val="00F0528D"/>
    <w:rsid w:val="00F05A55"/>
    <w:rsid w:val="00F05C1D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0B1D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694"/>
    <w:rsid w:val="00F31EE4"/>
    <w:rsid w:val="00F32194"/>
    <w:rsid w:val="00F33417"/>
    <w:rsid w:val="00F3387A"/>
    <w:rsid w:val="00F338DB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94F"/>
    <w:rsid w:val="00F40CCE"/>
    <w:rsid w:val="00F41114"/>
    <w:rsid w:val="00F411BE"/>
    <w:rsid w:val="00F413CC"/>
    <w:rsid w:val="00F434C6"/>
    <w:rsid w:val="00F43D4A"/>
    <w:rsid w:val="00F43F65"/>
    <w:rsid w:val="00F44109"/>
    <w:rsid w:val="00F457DA"/>
    <w:rsid w:val="00F468C8"/>
    <w:rsid w:val="00F47127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92C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2C7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1A9D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879"/>
    <w:rsid w:val="00FB6BA8"/>
    <w:rsid w:val="00FB7389"/>
    <w:rsid w:val="00FB7960"/>
    <w:rsid w:val="00FC186B"/>
    <w:rsid w:val="00FC1DCB"/>
    <w:rsid w:val="00FC2019"/>
    <w:rsid w:val="00FC2E17"/>
    <w:rsid w:val="00FC3355"/>
    <w:rsid w:val="00FC3381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2C1"/>
    <w:rsid w:val="00FD710F"/>
    <w:rsid w:val="00FD74DB"/>
    <w:rsid w:val="00FD75E6"/>
    <w:rsid w:val="00FD7660"/>
    <w:rsid w:val="00FD7894"/>
    <w:rsid w:val="00FD7BE1"/>
    <w:rsid w:val="00FE0115"/>
    <w:rsid w:val="00FE0490"/>
    <w:rsid w:val="00FE0655"/>
    <w:rsid w:val="00FE141D"/>
    <w:rsid w:val="00FE1A14"/>
    <w:rsid w:val="00FE1F53"/>
    <w:rsid w:val="00FE220A"/>
    <w:rsid w:val="00FE2365"/>
    <w:rsid w:val="00FE32C1"/>
    <w:rsid w:val="00FE350D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8DF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0E45F6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1C0AD6D7-AF5D-42F8-BA57-BC68BC6F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2315</TotalTime>
  <Pages>8</Pages>
  <Words>2921</Words>
  <Characters>16654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19536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Nayeb Nazar, Shahrokh</cp:lastModifiedBy>
  <cp:revision>142</cp:revision>
  <cp:lastPrinted>2014-08-07T20:35:00Z</cp:lastPrinted>
  <dcterms:created xsi:type="dcterms:W3CDTF">2017-05-03T21:31:00Z</dcterms:created>
  <dcterms:modified xsi:type="dcterms:W3CDTF">2017-06-17T05:33:00Z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